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B253" w14:textId="53E9DD76" w:rsidR="00B37163" w:rsidRPr="00BC0959" w:rsidRDefault="00F271DF" w:rsidP="00CE3250">
      <w:pPr>
        <w:spacing w:after="0"/>
        <w:rPr>
          <w:rFonts w:ascii="Arial" w:hAnsi="Arial" w:cs="Arial"/>
          <w:b/>
          <w:bCs/>
          <w:sz w:val="28"/>
          <w:szCs w:val="28"/>
        </w:rPr>
      </w:pPr>
      <w:r w:rsidRPr="00BC0959">
        <w:object w:dxaOrig="10679" w:dyaOrig="1815" w14:anchorId="55BD2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41.45pt" o:ole="">
            <v:imagedata r:id="rId11" o:title=""/>
          </v:shape>
          <o:OLEObject Type="Embed" ProgID="MSPhotoEd.3" ShapeID="_x0000_i1025" DrawAspect="Content" ObjectID="_1718616917" r:id="rId12"/>
        </w:object>
      </w:r>
    </w:p>
    <w:p w14:paraId="6A2CC574" w14:textId="77777777" w:rsidR="00B37163" w:rsidRPr="00BC0959" w:rsidRDefault="00B37163" w:rsidP="00CE3250">
      <w:pPr>
        <w:spacing w:after="0"/>
        <w:rPr>
          <w:rFonts w:ascii="Arial" w:hAnsi="Arial" w:cs="Arial"/>
          <w:b/>
          <w:bCs/>
          <w:sz w:val="28"/>
          <w:szCs w:val="28"/>
        </w:rPr>
      </w:pPr>
    </w:p>
    <w:p w14:paraId="580BC4E8" w14:textId="77777777" w:rsidR="00B37163" w:rsidRPr="00BC0959" w:rsidRDefault="00B37163" w:rsidP="00CE3250">
      <w:pPr>
        <w:spacing w:after="0"/>
        <w:rPr>
          <w:rFonts w:ascii="Arial" w:hAnsi="Arial" w:cs="Arial"/>
          <w:b/>
          <w:bCs/>
          <w:sz w:val="28"/>
          <w:szCs w:val="28"/>
        </w:rPr>
      </w:pPr>
    </w:p>
    <w:p w14:paraId="52061A0B" w14:textId="40DD232F" w:rsidR="000F162A" w:rsidRPr="00BC0959" w:rsidRDefault="50003C42" w:rsidP="00CE3250">
      <w:pPr>
        <w:spacing w:after="0"/>
        <w:rPr>
          <w:rFonts w:ascii="Arial" w:hAnsi="Arial" w:cs="Arial"/>
          <w:b/>
          <w:bCs/>
          <w:sz w:val="32"/>
          <w:szCs w:val="32"/>
        </w:rPr>
      </w:pPr>
      <w:r w:rsidRPr="7913545A">
        <w:rPr>
          <w:rFonts w:ascii="Arial" w:hAnsi="Arial" w:cs="Arial"/>
          <w:b/>
          <w:bCs/>
          <w:sz w:val="32"/>
          <w:szCs w:val="32"/>
        </w:rPr>
        <w:t xml:space="preserve">Approach and Eligibility Criteria for the Nottinghamshire Household Support Fund </w:t>
      </w:r>
    </w:p>
    <w:p w14:paraId="459AF516" w14:textId="4735CF9E" w:rsidR="7913545A" w:rsidRDefault="7913545A" w:rsidP="7913545A">
      <w:pPr>
        <w:spacing w:after="0"/>
        <w:rPr>
          <w:rFonts w:ascii="Arial" w:hAnsi="Arial" w:cs="Arial"/>
          <w:b/>
          <w:bCs/>
          <w:sz w:val="32"/>
          <w:szCs w:val="32"/>
        </w:rPr>
      </w:pPr>
    </w:p>
    <w:p w14:paraId="6F5FD785" w14:textId="7EDF27C8" w:rsidR="00B37163" w:rsidRPr="00BC0959" w:rsidRDefault="000F162A" w:rsidP="00CE3250">
      <w:pPr>
        <w:spacing w:after="0"/>
        <w:rPr>
          <w:rFonts w:ascii="Arial" w:hAnsi="Arial" w:cs="Arial"/>
          <w:b/>
          <w:bCs/>
          <w:sz w:val="32"/>
          <w:szCs w:val="32"/>
        </w:rPr>
      </w:pPr>
      <w:r w:rsidRPr="00BC0959">
        <w:rPr>
          <w:rFonts w:ascii="Arial" w:hAnsi="Arial" w:cs="Arial"/>
          <w:b/>
          <w:bCs/>
          <w:sz w:val="32"/>
          <w:szCs w:val="32"/>
        </w:rPr>
        <w:t>Phase 2 – April to September 2022</w:t>
      </w:r>
    </w:p>
    <w:p w14:paraId="55BB9C28" w14:textId="3F5430C7" w:rsidR="00E36A60" w:rsidRPr="00BC0959" w:rsidRDefault="00E36A60" w:rsidP="00CE3250">
      <w:pPr>
        <w:spacing w:after="0"/>
        <w:rPr>
          <w:rFonts w:ascii="Arial" w:hAnsi="Arial" w:cs="Arial"/>
          <w:sz w:val="24"/>
          <w:szCs w:val="24"/>
        </w:rPr>
      </w:pPr>
    </w:p>
    <w:p w14:paraId="1BE00821" w14:textId="77777777" w:rsidR="00B37163" w:rsidRPr="00BC0959" w:rsidRDefault="00B37163" w:rsidP="00CE3250">
      <w:pPr>
        <w:spacing w:after="0"/>
        <w:rPr>
          <w:rFonts w:ascii="Arial" w:hAnsi="Arial" w:cs="Arial"/>
          <w:sz w:val="24"/>
          <w:szCs w:val="24"/>
        </w:rPr>
      </w:pPr>
    </w:p>
    <w:p w14:paraId="3B03AA3D" w14:textId="1ED09440" w:rsidR="008A5ECA" w:rsidRPr="00BC0959" w:rsidRDefault="51F86987" w:rsidP="6163A232">
      <w:pPr>
        <w:pStyle w:val="ListParagraph"/>
        <w:numPr>
          <w:ilvl w:val="0"/>
          <w:numId w:val="29"/>
        </w:numPr>
        <w:spacing w:after="0"/>
        <w:ind w:left="426" w:hanging="426"/>
        <w:rPr>
          <w:rFonts w:cs="Arial"/>
          <w:b/>
        </w:rPr>
      </w:pPr>
      <w:r w:rsidRPr="3EDFE025">
        <w:rPr>
          <w:rFonts w:cs="Arial"/>
          <w:b/>
        </w:rPr>
        <w:t xml:space="preserve">Background </w:t>
      </w:r>
      <w:r w:rsidR="00F59200" w:rsidRPr="3EDFE025">
        <w:rPr>
          <w:rFonts w:cs="Arial"/>
          <w:b/>
          <w:bCs/>
        </w:rPr>
        <w:t xml:space="preserve"> </w:t>
      </w:r>
    </w:p>
    <w:p w14:paraId="1981658A" w14:textId="77777777" w:rsidR="00CE3250" w:rsidRPr="00BC0959" w:rsidRDefault="00CE3250" w:rsidP="44B38675">
      <w:pPr>
        <w:spacing w:after="0"/>
        <w:rPr>
          <w:rFonts w:ascii="Arial" w:hAnsi="Arial" w:cs="Arial"/>
          <w:b/>
          <w:bCs/>
          <w:color w:val="FF0000"/>
          <w:sz w:val="24"/>
          <w:szCs w:val="24"/>
        </w:rPr>
      </w:pPr>
    </w:p>
    <w:p w14:paraId="27258072" w14:textId="472C564A" w:rsidR="0372DDCC" w:rsidRPr="00BC0959" w:rsidRDefault="50EDA9F5" w:rsidP="7913545A">
      <w:pPr>
        <w:spacing w:line="257" w:lineRule="auto"/>
        <w:rPr>
          <w:rFonts w:ascii="Arial" w:eastAsia="Arial" w:hAnsi="Arial" w:cs="Arial"/>
          <w:color w:val="FFC000" w:themeColor="accent4"/>
          <w:sz w:val="24"/>
          <w:szCs w:val="24"/>
        </w:rPr>
      </w:pPr>
      <w:r w:rsidRPr="7913545A">
        <w:rPr>
          <w:rFonts w:ascii="Arial" w:eastAsia="Arial" w:hAnsi="Arial" w:cs="Arial"/>
          <w:sz w:val="24"/>
          <w:szCs w:val="24"/>
        </w:rPr>
        <w:t>An extension to the Household Support Fund (</w:t>
      </w:r>
      <w:r w:rsidR="50003C42" w:rsidRPr="7913545A">
        <w:rPr>
          <w:rFonts w:ascii="Arial" w:hAnsi="Arial" w:cs="Arial"/>
          <w:sz w:val="24"/>
          <w:szCs w:val="24"/>
        </w:rPr>
        <w:t>provided by the DWP)</w:t>
      </w:r>
      <w:r w:rsidR="7913545A" w:rsidRPr="7913545A">
        <w:rPr>
          <w:rFonts w:ascii="Arial" w:eastAsia="Arial" w:hAnsi="Arial" w:cs="Arial"/>
          <w:sz w:val="24"/>
          <w:szCs w:val="24"/>
        </w:rPr>
        <w:t xml:space="preserve"> </w:t>
      </w:r>
      <w:r w:rsidRPr="7913545A">
        <w:rPr>
          <w:rFonts w:ascii="Arial" w:eastAsia="Arial" w:hAnsi="Arial" w:cs="Arial"/>
          <w:sz w:val="24"/>
          <w:szCs w:val="24"/>
        </w:rPr>
        <w:t xml:space="preserve">announcement was made on 23 March 2022 which confirmed that another £500 million has been made available to County Councils and Unitary Authorities in England to support those most in need this year. The funding covers the period </w:t>
      </w:r>
      <w:r w:rsidRPr="7913545A">
        <w:rPr>
          <w:rFonts w:ascii="Arial" w:eastAsia="Arial" w:hAnsi="Arial" w:cs="Arial"/>
          <w:b/>
          <w:bCs/>
          <w:sz w:val="24"/>
          <w:szCs w:val="24"/>
        </w:rPr>
        <w:t>1 April 2022 to 30 September 2022</w:t>
      </w:r>
      <w:r w:rsidRPr="7913545A">
        <w:rPr>
          <w:rFonts w:ascii="Arial" w:eastAsia="Arial" w:hAnsi="Arial" w:cs="Arial"/>
          <w:sz w:val="24"/>
          <w:szCs w:val="24"/>
        </w:rPr>
        <w:t xml:space="preserve"> inclusive. </w:t>
      </w:r>
    </w:p>
    <w:p w14:paraId="08DDACEF" w14:textId="77777777" w:rsidR="000F162A" w:rsidRPr="00BC0959" w:rsidRDefault="182CF466" w:rsidP="60F0EB5B">
      <w:pPr>
        <w:spacing w:line="257" w:lineRule="auto"/>
        <w:rPr>
          <w:rFonts w:ascii="Arial" w:eastAsia="Arial" w:hAnsi="Arial" w:cs="Arial"/>
          <w:sz w:val="24"/>
          <w:szCs w:val="24"/>
        </w:rPr>
      </w:pPr>
      <w:r w:rsidRPr="00BC0959">
        <w:rPr>
          <w:rFonts w:ascii="Arial" w:eastAsia="Arial" w:hAnsi="Arial" w:cs="Arial"/>
          <w:sz w:val="24"/>
          <w:szCs w:val="24"/>
        </w:rPr>
        <w:t xml:space="preserve">As per the previous fund which ran from October 2021 until 31 March 2022, Nottinghamshire has been allocated </w:t>
      </w:r>
      <w:r w:rsidRPr="00BC0959">
        <w:rPr>
          <w:rFonts w:ascii="Arial" w:eastAsia="Arial" w:hAnsi="Arial" w:cs="Arial"/>
          <w:b/>
          <w:bCs/>
          <w:sz w:val="24"/>
          <w:szCs w:val="24"/>
        </w:rPr>
        <w:t xml:space="preserve">£5.6 million </w:t>
      </w:r>
      <w:r w:rsidRPr="00BC0959">
        <w:rPr>
          <w:rFonts w:ascii="Arial" w:eastAsia="Arial" w:hAnsi="Arial" w:cs="Arial"/>
          <w:sz w:val="24"/>
          <w:szCs w:val="24"/>
        </w:rPr>
        <w:t xml:space="preserve">to support households who would otherwise struggle to buy food, pay essential utility bills, or meet other essential living costs. </w:t>
      </w:r>
    </w:p>
    <w:p w14:paraId="09D28F46" w14:textId="0F61D64B" w:rsidR="0372DDCC" w:rsidRPr="00BC0959" w:rsidRDefault="182CF466" w:rsidP="60F0EB5B">
      <w:pPr>
        <w:spacing w:line="257" w:lineRule="auto"/>
        <w:rPr>
          <w:rFonts w:ascii="Arial" w:eastAsia="Arial" w:hAnsi="Arial" w:cs="Arial"/>
          <w:sz w:val="24"/>
          <w:szCs w:val="24"/>
        </w:rPr>
      </w:pPr>
      <w:r w:rsidRPr="19027FF2">
        <w:rPr>
          <w:rFonts w:ascii="Arial" w:eastAsia="Arial" w:hAnsi="Arial" w:cs="Arial"/>
          <w:sz w:val="24"/>
          <w:szCs w:val="24"/>
        </w:rPr>
        <w:t xml:space="preserve">The guidance document provided by the </w:t>
      </w:r>
      <w:bookmarkStart w:id="0" w:name="_Int_X8IeqmK3"/>
      <w:r w:rsidRPr="19027FF2">
        <w:rPr>
          <w:rFonts w:ascii="Arial" w:eastAsia="Arial" w:hAnsi="Arial" w:cs="Arial"/>
          <w:sz w:val="24"/>
          <w:szCs w:val="24"/>
        </w:rPr>
        <w:t>Department for Work and Pensions</w:t>
      </w:r>
      <w:bookmarkEnd w:id="0"/>
      <w:r w:rsidRPr="19027FF2">
        <w:rPr>
          <w:rFonts w:ascii="Arial" w:eastAsia="Arial" w:hAnsi="Arial" w:cs="Arial"/>
          <w:sz w:val="24"/>
          <w:szCs w:val="24"/>
        </w:rPr>
        <w:t xml:space="preserve"> states that at least one third of the funding </w:t>
      </w:r>
      <w:r w:rsidR="000F5E89" w:rsidRPr="19027FF2">
        <w:rPr>
          <w:rFonts w:ascii="Arial" w:eastAsia="Arial" w:hAnsi="Arial" w:cs="Arial"/>
          <w:b/>
          <w:bCs/>
          <w:sz w:val="24"/>
          <w:szCs w:val="24"/>
        </w:rPr>
        <w:t>(£1.88m)</w:t>
      </w:r>
      <w:r w:rsidR="000F5E89" w:rsidRPr="19027FF2">
        <w:rPr>
          <w:rFonts w:ascii="Arial" w:eastAsia="Arial" w:hAnsi="Arial" w:cs="Arial"/>
          <w:sz w:val="24"/>
          <w:szCs w:val="24"/>
        </w:rPr>
        <w:t xml:space="preserve"> </w:t>
      </w:r>
      <w:r w:rsidRPr="19027FF2">
        <w:rPr>
          <w:rFonts w:ascii="Arial" w:eastAsia="Arial" w:hAnsi="Arial" w:cs="Arial"/>
          <w:sz w:val="24"/>
          <w:szCs w:val="24"/>
        </w:rPr>
        <w:t xml:space="preserve">must be applied to vulnerable households with children (under 19 years) and at least one third of the funding </w:t>
      </w:r>
      <w:r w:rsidR="000F5E89" w:rsidRPr="19027FF2">
        <w:rPr>
          <w:rFonts w:ascii="Arial" w:eastAsia="Arial" w:hAnsi="Arial" w:cs="Arial"/>
          <w:b/>
          <w:bCs/>
          <w:sz w:val="24"/>
          <w:szCs w:val="24"/>
        </w:rPr>
        <w:t>(£1.88m)</w:t>
      </w:r>
      <w:r w:rsidR="000F5E89" w:rsidRPr="19027FF2">
        <w:rPr>
          <w:rFonts w:ascii="Arial" w:eastAsia="Arial" w:hAnsi="Arial" w:cs="Arial"/>
          <w:sz w:val="24"/>
          <w:szCs w:val="24"/>
        </w:rPr>
        <w:t xml:space="preserve"> </w:t>
      </w:r>
      <w:r w:rsidRPr="19027FF2">
        <w:rPr>
          <w:rFonts w:ascii="Arial" w:eastAsia="Arial" w:hAnsi="Arial" w:cs="Arial"/>
          <w:sz w:val="24"/>
          <w:szCs w:val="24"/>
        </w:rPr>
        <w:t>to be available for pensioners and the remainder is available for vulnerable households without children (including individuals</w:t>
      </w:r>
      <w:r w:rsidR="4066C5AD" w:rsidRPr="19027FF2">
        <w:rPr>
          <w:rFonts w:ascii="Arial" w:eastAsia="Arial" w:hAnsi="Arial" w:cs="Arial"/>
          <w:sz w:val="24"/>
          <w:szCs w:val="24"/>
        </w:rPr>
        <w:t>).</w:t>
      </w:r>
    </w:p>
    <w:p w14:paraId="5C2E8249" w14:textId="77777777" w:rsidR="000F162A" w:rsidRPr="00BC0959" w:rsidRDefault="000F162A" w:rsidP="60F0EB5B">
      <w:pPr>
        <w:spacing w:line="257" w:lineRule="auto"/>
        <w:rPr>
          <w:rFonts w:ascii="Arial" w:eastAsia="Arial" w:hAnsi="Arial" w:cs="Arial"/>
          <w:color w:val="FFC000" w:themeColor="accent4"/>
        </w:rPr>
      </w:pPr>
    </w:p>
    <w:p w14:paraId="510DAC92" w14:textId="4DC1E476" w:rsidR="000F162A" w:rsidRPr="00BC0959" w:rsidRDefault="000F162A" w:rsidP="000F162A">
      <w:pPr>
        <w:pStyle w:val="ListParagraph"/>
        <w:numPr>
          <w:ilvl w:val="0"/>
          <w:numId w:val="29"/>
        </w:numPr>
        <w:spacing w:line="257" w:lineRule="auto"/>
        <w:ind w:left="426" w:hanging="426"/>
        <w:rPr>
          <w:rFonts w:eastAsia="Arial" w:cs="Arial"/>
          <w:b/>
          <w:bCs/>
          <w:szCs w:val="24"/>
        </w:rPr>
      </w:pPr>
      <w:r w:rsidRPr="00BC0959">
        <w:rPr>
          <w:rFonts w:eastAsia="Arial" w:cs="Arial"/>
          <w:b/>
          <w:bCs/>
          <w:szCs w:val="24"/>
        </w:rPr>
        <w:t>Fund Allocation</w:t>
      </w:r>
    </w:p>
    <w:p w14:paraId="6D8D520F" w14:textId="47BB5FC0" w:rsidR="000F162A" w:rsidRPr="00BC0959" w:rsidRDefault="000F162A" w:rsidP="000F162A">
      <w:pPr>
        <w:spacing w:line="257" w:lineRule="auto"/>
        <w:rPr>
          <w:rFonts w:ascii="Arial" w:eastAsia="Arial" w:hAnsi="Arial" w:cs="Arial"/>
          <w:sz w:val="24"/>
          <w:szCs w:val="24"/>
        </w:rPr>
      </w:pPr>
      <w:r w:rsidRPr="00BC0959">
        <w:rPr>
          <w:rFonts w:ascii="Arial" w:eastAsia="Arial" w:hAnsi="Arial" w:cs="Arial"/>
          <w:sz w:val="24"/>
          <w:szCs w:val="24"/>
        </w:rPr>
        <w:t xml:space="preserve">Discussions with Partnership Steering Group Members and Elected Members based on the revised criteria for the new fund has resulted in the following </w:t>
      </w:r>
      <w:r w:rsidR="000F5E89" w:rsidRPr="00BC0959">
        <w:rPr>
          <w:rFonts w:ascii="Arial" w:eastAsia="Arial" w:hAnsi="Arial" w:cs="Arial"/>
          <w:sz w:val="24"/>
          <w:szCs w:val="24"/>
        </w:rPr>
        <w:t xml:space="preserve">decisions to be made on </w:t>
      </w:r>
      <w:r w:rsidRPr="00BC0959">
        <w:rPr>
          <w:rFonts w:ascii="Arial" w:eastAsia="Arial" w:hAnsi="Arial" w:cs="Arial"/>
          <w:sz w:val="24"/>
          <w:szCs w:val="24"/>
        </w:rPr>
        <w:t>appl</w:t>
      </w:r>
      <w:r w:rsidR="000F5E89" w:rsidRPr="00BC0959">
        <w:rPr>
          <w:rFonts w:ascii="Arial" w:eastAsia="Arial" w:hAnsi="Arial" w:cs="Arial"/>
          <w:sz w:val="24"/>
          <w:szCs w:val="24"/>
        </w:rPr>
        <w:t>ying</w:t>
      </w:r>
      <w:r w:rsidRPr="00BC0959">
        <w:rPr>
          <w:rFonts w:ascii="Arial" w:eastAsia="Arial" w:hAnsi="Arial" w:cs="Arial"/>
          <w:sz w:val="24"/>
          <w:szCs w:val="24"/>
        </w:rPr>
        <w:t xml:space="preserve"> the funding for Nottinghamshire.</w:t>
      </w:r>
    </w:p>
    <w:p w14:paraId="77CDADBD" w14:textId="6D027AB0" w:rsidR="000F162A" w:rsidRPr="00BC0959" w:rsidRDefault="000F162A" w:rsidP="000F162A">
      <w:pPr>
        <w:spacing w:line="257" w:lineRule="auto"/>
        <w:rPr>
          <w:rFonts w:ascii="Arial" w:eastAsia="Arial" w:hAnsi="Arial" w:cs="Arial"/>
          <w:sz w:val="24"/>
          <w:szCs w:val="24"/>
        </w:rPr>
      </w:pPr>
    </w:p>
    <w:tbl>
      <w:tblPr>
        <w:tblW w:w="0" w:type="auto"/>
        <w:tblInd w:w="132" w:type="dxa"/>
        <w:tblCellMar>
          <w:left w:w="0" w:type="dxa"/>
          <w:right w:w="0" w:type="dxa"/>
        </w:tblCellMar>
        <w:tblLook w:val="04A0" w:firstRow="1" w:lastRow="0" w:firstColumn="1" w:lastColumn="0" w:noHBand="0" w:noVBand="1"/>
      </w:tblPr>
      <w:tblGrid>
        <w:gridCol w:w="3891"/>
        <w:gridCol w:w="1533"/>
        <w:gridCol w:w="1294"/>
        <w:gridCol w:w="1274"/>
        <w:gridCol w:w="1083"/>
        <w:gridCol w:w="1239"/>
      </w:tblGrid>
      <w:tr w:rsidR="004D485E" w:rsidRPr="00BC0959" w14:paraId="4D89F729" w14:textId="77777777" w:rsidTr="6166B3E5">
        <w:tc>
          <w:tcPr>
            <w:tcW w:w="396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3E83FE91" w14:textId="77777777" w:rsidR="000F5E89" w:rsidRPr="00BC0959" w:rsidRDefault="000F5E89" w:rsidP="00922382">
            <w:pPr>
              <w:pStyle w:val="NormalWeb"/>
              <w:spacing w:before="0" w:beforeAutospacing="0" w:after="0" w:afterAutospacing="0"/>
              <w:rPr>
                <w:rFonts w:ascii="Arial" w:hAnsi="Arial" w:cs="Arial"/>
                <w:b/>
                <w:bCs/>
                <w:sz w:val="20"/>
                <w:szCs w:val="20"/>
              </w:rPr>
            </w:pPr>
            <w:r w:rsidRPr="00BC0959">
              <w:rPr>
                <w:rFonts w:ascii="Arial" w:hAnsi="Arial" w:cs="Arial"/>
                <w:b/>
                <w:bCs/>
                <w:sz w:val="20"/>
                <w:szCs w:val="20"/>
              </w:rPr>
              <w:t>Group/purpose</w:t>
            </w:r>
          </w:p>
        </w:tc>
        <w:tc>
          <w:tcPr>
            <w:tcW w:w="154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2144A29C" w14:textId="77777777" w:rsidR="000F5E89" w:rsidRPr="00BC0959" w:rsidRDefault="00B96252" w:rsidP="00922382">
            <w:pPr>
              <w:pStyle w:val="NormalWeb"/>
              <w:spacing w:before="0" w:beforeAutospacing="0" w:after="0" w:afterAutospacing="0"/>
              <w:jc w:val="center"/>
              <w:rPr>
                <w:rFonts w:ascii="Arial" w:hAnsi="Arial" w:cs="Arial"/>
                <w:b/>
                <w:bCs/>
                <w:sz w:val="20"/>
                <w:szCs w:val="20"/>
              </w:rPr>
            </w:pPr>
            <w:r w:rsidRPr="00BC0959">
              <w:rPr>
                <w:rFonts w:ascii="Arial" w:hAnsi="Arial" w:cs="Arial"/>
                <w:b/>
                <w:bCs/>
                <w:sz w:val="20"/>
                <w:szCs w:val="20"/>
              </w:rPr>
              <w:t>A</w:t>
            </w:r>
            <w:r w:rsidR="000F5E89" w:rsidRPr="00BC0959">
              <w:rPr>
                <w:rFonts w:ascii="Arial" w:hAnsi="Arial" w:cs="Arial"/>
                <w:b/>
                <w:bCs/>
                <w:sz w:val="20"/>
                <w:szCs w:val="20"/>
              </w:rPr>
              <w:t>llocations</w:t>
            </w:r>
          </w:p>
          <w:p w14:paraId="68C9C515" w14:textId="5CC510CB" w:rsidR="00B96252" w:rsidRPr="00BC0959" w:rsidRDefault="00B96252" w:rsidP="00922382">
            <w:pPr>
              <w:pStyle w:val="NormalWeb"/>
              <w:spacing w:before="0" w:beforeAutospacing="0" w:after="0" w:afterAutospacing="0"/>
              <w:jc w:val="center"/>
              <w:rPr>
                <w:rFonts w:ascii="Arial" w:hAnsi="Arial" w:cs="Arial"/>
                <w:b/>
                <w:bCs/>
                <w:sz w:val="20"/>
                <w:szCs w:val="20"/>
              </w:rPr>
            </w:pPr>
            <w:r w:rsidRPr="00BC0959">
              <w:rPr>
                <w:rFonts w:ascii="Arial" w:hAnsi="Arial" w:cs="Arial"/>
                <w:b/>
                <w:bCs/>
                <w:sz w:val="20"/>
                <w:szCs w:val="20"/>
              </w:rPr>
              <w:t>Made</w:t>
            </w:r>
          </w:p>
        </w:tc>
        <w:tc>
          <w:tcPr>
            <w:tcW w:w="129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1F9AB09D" w14:textId="3864C618" w:rsidR="000F5E89" w:rsidRPr="00BC0959" w:rsidRDefault="000F5E89" w:rsidP="00922382">
            <w:pPr>
              <w:pStyle w:val="NormalWeb"/>
              <w:spacing w:before="0" w:beforeAutospacing="0" w:after="0" w:afterAutospacing="0"/>
              <w:jc w:val="center"/>
              <w:rPr>
                <w:rFonts w:ascii="Arial" w:hAnsi="Arial" w:cs="Arial"/>
                <w:b/>
                <w:bCs/>
                <w:sz w:val="20"/>
                <w:szCs w:val="20"/>
              </w:rPr>
            </w:pPr>
            <w:r w:rsidRPr="00BC0959">
              <w:rPr>
                <w:rFonts w:ascii="Arial" w:hAnsi="Arial" w:cs="Arial"/>
                <w:b/>
                <w:bCs/>
                <w:sz w:val="20"/>
                <w:szCs w:val="20"/>
              </w:rPr>
              <w:t xml:space="preserve">Allocations </w:t>
            </w:r>
            <w:r w:rsidR="00B96252" w:rsidRPr="00BC0959">
              <w:rPr>
                <w:rFonts w:ascii="Arial" w:hAnsi="Arial" w:cs="Arial"/>
                <w:b/>
                <w:bCs/>
                <w:sz w:val="20"/>
                <w:szCs w:val="20"/>
              </w:rPr>
              <w:t>to be made</w:t>
            </w:r>
          </w:p>
          <w:p w14:paraId="0C7645CA" w14:textId="77777777" w:rsidR="000F5E89" w:rsidRPr="00BC0959" w:rsidRDefault="000F5E89" w:rsidP="00922382">
            <w:pPr>
              <w:pStyle w:val="NormalWeb"/>
              <w:spacing w:before="0" w:beforeAutospacing="0" w:after="0" w:afterAutospacing="0"/>
              <w:jc w:val="center"/>
              <w:rPr>
                <w:rFonts w:ascii="Arial" w:hAnsi="Arial" w:cs="Arial"/>
                <w:b/>
                <w:bCs/>
                <w:sz w:val="20"/>
                <w:szCs w:val="20"/>
              </w:rPr>
            </w:pPr>
          </w:p>
        </w:tc>
        <w:tc>
          <w:tcPr>
            <w:tcW w:w="1276" w:type="dxa"/>
            <w:tcBorders>
              <w:top w:val="single" w:sz="8" w:space="0" w:color="auto"/>
              <w:left w:val="single" w:sz="4" w:space="0" w:color="auto"/>
              <w:bottom w:val="single" w:sz="8" w:space="0" w:color="auto"/>
              <w:right w:val="single" w:sz="4" w:space="0" w:color="auto"/>
            </w:tcBorders>
            <w:shd w:val="clear" w:color="auto" w:fill="E7E6E6" w:themeFill="background2"/>
            <w:tcMar>
              <w:top w:w="0" w:type="dxa"/>
              <w:left w:w="108" w:type="dxa"/>
              <w:bottom w:w="0" w:type="dxa"/>
              <w:right w:w="108" w:type="dxa"/>
            </w:tcMar>
            <w:hideMark/>
          </w:tcPr>
          <w:p w14:paraId="30600630" w14:textId="77777777" w:rsidR="000F5E89" w:rsidRPr="00BC0959" w:rsidRDefault="000F5E89" w:rsidP="00922382">
            <w:pPr>
              <w:pStyle w:val="NormalWeb"/>
              <w:spacing w:before="0" w:beforeAutospacing="0" w:after="0" w:afterAutospacing="0"/>
              <w:jc w:val="center"/>
              <w:rPr>
                <w:rFonts w:ascii="Arial" w:hAnsi="Arial" w:cs="Arial"/>
                <w:b/>
                <w:bCs/>
                <w:sz w:val="20"/>
                <w:szCs w:val="20"/>
              </w:rPr>
            </w:pPr>
            <w:r w:rsidRPr="00BC0959">
              <w:rPr>
                <w:rFonts w:ascii="Arial" w:hAnsi="Arial" w:cs="Arial"/>
                <w:b/>
                <w:bCs/>
                <w:sz w:val="20"/>
                <w:szCs w:val="20"/>
              </w:rPr>
              <w:t>Total Funding</w:t>
            </w:r>
          </w:p>
        </w:tc>
        <w:tc>
          <w:tcPr>
            <w:tcW w:w="992"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6EDA34EE" w14:textId="659F724A" w:rsidR="000F5E89" w:rsidRPr="00BC0959" w:rsidRDefault="000F5E89" w:rsidP="00922382">
            <w:pPr>
              <w:pStyle w:val="NormalWeb"/>
              <w:spacing w:before="0" w:beforeAutospacing="0" w:after="0" w:afterAutospacing="0"/>
              <w:jc w:val="center"/>
              <w:rPr>
                <w:rFonts w:ascii="Arial" w:hAnsi="Arial" w:cs="Arial"/>
                <w:b/>
                <w:bCs/>
                <w:sz w:val="20"/>
                <w:szCs w:val="20"/>
              </w:rPr>
            </w:pPr>
            <w:r w:rsidRPr="00BC0959">
              <w:rPr>
                <w:rFonts w:ascii="Arial" w:hAnsi="Arial" w:cs="Arial"/>
                <w:b/>
                <w:bCs/>
                <w:sz w:val="20"/>
                <w:szCs w:val="20"/>
              </w:rPr>
              <w:t>Min %</w:t>
            </w:r>
          </w:p>
          <w:p w14:paraId="442D71F7" w14:textId="6D20CDC6" w:rsidR="000F5E89" w:rsidRPr="00BC0959" w:rsidRDefault="000F5E89" w:rsidP="00922382">
            <w:pPr>
              <w:pStyle w:val="NormalWeb"/>
              <w:spacing w:before="0" w:beforeAutospacing="0" w:after="0" w:afterAutospacing="0"/>
              <w:jc w:val="center"/>
              <w:rPr>
                <w:rFonts w:ascii="Arial" w:hAnsi="Arial" w:cs="Arial"/>
                <w:b/>
                <w:bCs/>
                <w:sz w:val="20"/>
                <w:szCs w:val="20"/>
              </w:rPr>
            </w:pPr>
            <w:r w:rsidRPr="00BC0959">
              <w:rPr>
                <w:rFonts w:ascii="Arial" w:hAnsi="Arial" w:cs="Arial"/>
                <w:b/>
                <w:bCs/>
                <w:sz w:val="20"/>
                <w:szCs w:val="20"/>
              </w:rPr>
              <w:t>Required by Gov</w:t>
            </w:r>
            <w:r w:rsidR="004D485E" w:rsidRPr="00BC0959">
              <w:rPr>
                <w:rFonts w:ascii="Arial" w:hAnsi="Arial" w:cs="Arial"/>
                <w:b/>
                <w:bCs/>
                <w:sz w:val="20"/>
                <w:szCs w:val="20"/>
              </w:rPr>
              <w:t>t</w:t>
            </w:r>
          </w:p>
          <w:p w14:paraId="1E79F2F7" w14:textId="77777777" w:rsidR="000F5E89" w:rsidRPr="00BC0959" w:rsidRDefault="000F5E89" w:rsidP="00922382">
            <w:pPr>
              <w:pStyle w:val="NormalWeb"/>
              <w:spacing w:before="0" w:beforeAutospacing="0" w:after="0" w:afterAutospacing="0"/>
              <w:jc w:val="center"/>
              <w:rPr>
                <w:rFonts w:ascii="Arial" w:hAnsi="Arial" w:cs="Arial"/>
                <w:b/>
                <w:bCs/>
                <w:sz w:val="20"/>
                <w:szCs w:val="20"/>
              </w:rPr>
            </w:pPr>
          </w:p>
        </w:tc>
        <w:tc>
          <w:tcPr>
            <w:tcW w:w="124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76AA63A" w14:textId="77777777" w:rsidR="000F5E89" w:rsidRPr="00BC0959" w:rsidRDefault="000F5E89" w:rsidP="00922382">
            <w:pPr>
              <w:pStyle w:val="NormalWeb"/>
              <w:spacing w:before="0" w:beforeAutospacing="0" w:after="0" w:afterAutospacing="0"/>
              <w:jc w:val="center"/>
              <w:rPr>
                <w:rFonts w:ascii="Arial" w:hAnsi="Arial" w:cs="Arial"/>
                <w:b/>
                <w:bCs/>
                <w:sz w:val="20"/>
                <w:szCs w:val="20"/>
              </w:rPr>
            </w:pPr>
            <w:r w:rsidRPr="00BC0959">
              <w:rPr>
                <w:rFonts w:ascii="Arial" w:hAnsi="Arial" w:cs="Arial"/>
                <w:b/>
                <w:bCs/>
                <w:sz w:val="20"/>
                <w:szCs w:val="20"/>
              </w:rPr>
              <w:t>Overall %</w:t>
            </w:r>
          </w:p>
          <w:p w14:paraId="6177D742" w14:textId="77777777" w:rsidR="000F5E89" w:rsidRPr="00BC0959" w:rsidRDefault="000F5E89" w:rsidP="00922382">
            <w:pPr>
              <w:pStyle w:val="NormalWeb"/>
              <w:spacing w:before="0" w:beforeAutospacing="0" w:after="0" w:afterAutospacing="0"/>
              <w:jc w:val="center"/>
              <w:rPr>
                <w:rFonts w:ascii="Arial" w:hAnsi="Arial" w:cs="Arial"/>
                <w:b/>
                <w:bCs/>
                <w:sz w:val="20"/>
                <w:szCs w:val="20"/>
              </w:rPr>
            </w:pPr>
            <w:r w:rsidRPr="00BC0959">
              <w:rPr>
                <w:rFonts w:ascii="Arial" w:hAnsi="Arial" w:cs="Arial"/>
                <w:b/>
                <w:bCs/>
                <w:sz w:val="20"/>
                <w:szCs w:val="20"/>
              </w:rPr>
              <w:t>Proposed</w:t>
            </w:r>
          </w:p>
        </w:tc>
      </w:tr>
      <w:tr w:rsidR="004D485E" w:rsidRPr="00BC0959" w14:paraId="17EB1779" w14:textId="77777777" w:rsidTr="6166B3E5">
        <w:tc>
          <w:tcPr>
            <w:tcW w:w="3969"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14:paraId="23A7AEEE" w14:textId="22F44182" w:rsidR="000F5E89" w:rsidRPr="00BC0959" w:rsidRDefault="4814DBAC" w:rsidP="4B2A4195">
            <w:pPr>
              <w:pStyle w:val="NormalWeb"/>
              <w:spacing w:before="0" w:beforeAutospacing="0" w:after="0" w:afterAutospacing="0"/>
              <w:rPr>
                <w:rFonts w:ascii="Arial" w:hAnsi="Arial" w:cs="Arial"/>
                <w:color w:val="FF0000"/>
                <w:sz w:val="20"/>
                <w:szCs w:val="20"/>
              </w:rPr>
            </w:pPr>
            <w:r w:rsidRPr="4B2A4195">
              <w:rPr>
                <w:rFonts w:ascii="Arial" w:hAnsi="Arial" w:cs="Arial"/>
                <w:b/>
                <w:bCs/>
                <w:sz w:val="20"/>
                <w:szCs w:val="20"/>
              </w:rPr>
              <w:t>Households with Children</w:t>
            </w:r>
            <w:r w:rsidRPr="4B2A4195">
              <w:rPr>
                <w:rFonts w:ascii="Arial" w:hAnsi="Arial" w:cs="Arial"/>
                <w:sz w:val="20"/>
                <w:szCs w:val="20"/>
              </w:rPr>
              <w:t xml:space="preserve"> – Holiday food vouchers for those entitled to Free School Meals. In addition, through a referral, a voucher </w:t>
            </w:r>
            <w:r w:rsidR="6FF711C1" w:rsidRPr="4B2A4195">
              <w:rPr>
                <w:rFonts w:ascii="Arial" w:hAnsi="Arial" w:cs="Arial"/>
                <w:sz w:val="20"/>
                <w:szCs w:val="20"/>
              </w:rPr>
              <w:t>for</w:t>
            </w:r>
            <w:r w:rsidR="6FF711C1" w:rsidRPr="4B2A4195">
              <w:rPr>
                <w:rFonts w:ascii="Arial" w:hAnsi="Arial" w:cs="Arial"/>
                <w:color w:val="FF0000"/>
                <w:sz w:val="20"/>
                <w:szCs w:val="20"/>
              </w:rPr>
              <w:t xml:space="preserve"> </w:t>
            </w:r>
            <w:r w:rsidR="6FF711C1" w:rsidRPr="4B2A4195">
              <w:rPr>
                <w:rFonts w:ascii="Arial" w:hAnsi="Arial" w:cs="Arial"/>
                <w:sz w:val="20"/>
                <w:szCs w:val="20"/>
              </w:rPr>
              <w:t xml:space="preserve">children under 5 with an equivalence of need to those entitled to Free School Meals. </w:t>
            </w:r>
          </w:p>
          <w:p w14:paraId="4A769BB1" w14:textId="74CD82B3" w:rsidR="000F5E89" w:rsidRPr="00BC0959" w:rsidRDefault="000F5E89" w:rsidP="7913545A">
            <w:pPr>
              <w:pStyle w:val="NormalWeb"/>
              <w:spacing w:before="0" w:beforeAutospacing="0" w:after="0" w:afterAutospacing="0"/>
              <w:rPr>
                <w:rFonts w:ascii="Arial" w:hAnsi="Arial" w:cs="Arial"/>
                <w:sz w:val="20"/>
                <w:szCs w:val="20"/>
              </w:rPr>
            </w:pPr>
          </w:p>
        </w:tc>
        <w:tc>
          <w:tcPr>
            <w:tcW w:w="154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33FA1CD" w14:textId="11F87469" w:rsidR="000F5E89" w:rsidRPr="00BC0959" w:rsidRDefault="000F5E89" w:rsidP="00922382">
            <w:pPr>
              <w:pStyle w:val="NormalWeb"/>
              <w:spacing w:before="0" w:beforeAutospacing="0" w:after="0" w:afterAutospacing="0"/>
              <w:jc w:val="center"/>
              <w:rPr>
                <w:rFonts w:ascii="Arial" w:hAnsi="Arial" w:cs="Arial"/>
                <w:b/>
                <w:bCs/>
                <w:sz w:val="20"/>
                <w:szCs w:val="20"/>
              </w:rPr>
            </w:pPr>
            <w:r w:rsidRPr="00BC0959">
              <w:rPr>
                <w:rFonts w:ascii="Arial" w:hAnsi="Arial" w:cs="Arial"/>
                <w:b/>
                <w:bCs/>
                <w:sz w:val="20"/>
                <w:szCs w:val="20"/>
              </w:rPr>
              <w:t>£904,560</w:t>
            </w:r>
          </w:p>
          <w:p w14:paraId="0396968C" w14:textId="05B9D10A" w:rsidR="000F5E89" w:rsidRPr="00BC0959" w:rsidRDefault="000F5E89" w:rsidP="00922382">
            <w:pPr>
              <w:pStyle w:val="NormalWeb"/>
              <w:spacing w:before="0" w:beforeAutospacing="0" w:after="0" w:afterAutospacing="0"/>
              <w:jc w:val="center"/>
              <w:rPr>
                <w:rFonts w:ascii="Arial" w:hAnsi="Arial" w:cs="Arial"/>
                <w:sz w:val="20"/>
                <w:szCs w:val="20"/>
              </w:rPr>
            </w:pPr>
            <w:r w:rsidRPr="00BC0959">
              <w:rPr>
                <w:rFonts w:ascii="Arial" w:hAnsi="Arial" w:cs="Arial"/>
                <w:sz w:val="20"/>
                <w:szCs w:val="20"/>
              </w:rPr>
              <w:t>(Easter)</w:t>
            </w:r>
          </w:p>
          <w:p w14:paraId="2787C926" w14:textId="77777777" w:rsidR="000F5E89" w:rsidRPr="00BC0959" w:rsidRDefault="000F5E89" w:rsidP="00922382">
            <w:pPr>
              <w:pStyle w:val="NormalWeb"/>
              <w:spacing w:before="0" w:beforeAutospacing="0" w:after="0" w:afterAutospacing="0"/>
              <w:jc w:val="center"/>
              <w:rPr>
                <w:rFonts w:ascii="Arial" w:hAnsi="Arial" w:cs="Arial"/>
                <w:b/>
                <w:bCs/>
                <w:sz w:val="20"/>
                <w:szCs w:val="20"/>
              </w:rPr>
            </w:pPr>
            <w:r w:rsidRPr="00BC0959">
              <w:rPr>
                <w:rFonts w:ascii="Arial" w:hAnsi="Arial" w:cs="Arial"/>
                <w:b/>
                <w:bCs/>
                <w:sz w:val="20"/>
                <w:szCs w:val="20"/>
              </w:rPr>
              <w:t>£450,000</w:t>
            </w:r>
          </w:p>
          <w:p w14:paraId="6E07E3D5" w14:textId="2C3CE48C" w:rsidR="000F5E89" w:rsidRPr="00BC0959" w:rsidRDefault="000F5E89" w:rsidP="00922382">
            <w:pPr>
              <w:pStyle w:val="NormalWeb"/>
              <w:spacing w:before="0" w:beforeAutospacing="0" w:after="0" w:afterAutospacing="0"/>
              <w:jc w:val="center"/>
              <w:rPr>
                <w:rFonts w:ascii="Arial" w:hAnsi="Arial" w:cs="Arial"/>
                <w:sz w:val="20"/>
                <w:szCs w:val="20"/>
              </w:rPr>
            </w:pPr>
            <w:r w:rsidRPr="00BC0959">
              <w:rPr>
                <w:rFonts w:ascii="Arial" w:hAnsi="Arial" w:cs="Arial"/>
                <w:sz w:val="20"/>
                <w:szCs w:val="20"/>
              </w:rPr>
              <w:t>(May/June Half Term)</w:t>
            </w:r>
          </w:p>
          <w:p w14:paraId="7B2F20C4" w14:textId="1F3C7958" w:rsidR="000F5E89" w:rsidRPr="00BC0959" w:rsidRDefault="000F5E89" w:rsidP="00922382">
            <w:pPr>
              <w:pStyle w:val="NormalWeb"/>
              <w:spacing w:before="0" w:beforeAutospacing="0" w:after="0" w:afterAutospacing="0"/>
              <w:jc w:val="center"/>
              <w:rPr>
                <w:rFonts w:ascii="Arial" w:hAnsi="Arial" w:cs="Arial"/>
                <w:sz w:val="20"/>
                <w:szCs w:val="20"/>
              </w:rPr>
            </w:pPr>
          </w:p>
        </w:tc>
        <w:tc>
          <w:tcPr>
            <w:tcW w:w="129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B2BE2C1" w14:textId="77777777" w:rsidR="000F5E89" w:rsidRPr="00BC0959" w:rsidRDefault="000F5E89" w:rsidP="00922382">
            <w:pPr>
              <w:pStyle w:val="NormalWeb"/>
              <w:spacing w:before="0" w:beforeAutospacing="0" w:after="0" w:afterAutospacing="0"/>
              <w:jc w:val="center"/>
              <w:rPr>
                <w:rFonts w:ascii="Arial" w:hAnsi="Arial" w:cs="Arial"/>
                <w:b/>
                <w:bCs/>
                <w:sz w:val="20"/>
                <w:szCs w:val="20"/>
              </w:rPr>
            </w:pPr>
            <w:r w:rsidRPr="00BC0959">
              <w:rPr>
                <w:rFonts w:ascii="Arial" w:hAnsi="Arial" w:cs="Arial"/>
                <w:b/>
                <w:bCs/>
                <w:sz w:val="20"/>
                <w:szCs w:val="20"/>
              </w:rPr>
              <w:t>£1,500,000</w:t>
            </w:r>
          </w:p>
          <w:p w14:paraId="5A09039A" w14:textId="6DCCF747" w:rsidR="000F5E89" w:rsidRPr="00BC0959" w:rsidRDefault="000F5E89" w:rsidP="00922382">
            <w:pPr>
              <w:pStyle w:val="NormalWeb"/>
              <w:spacing w:before="0" w:beforeAutospacing="0" w:after="0" w:afterAutospacing="0"/>
              <w:jc w:val="center"/>
              <w:rPr>
                <w:rFonts w:ascii="Arial" w:hAnsi="Arial" w:cs="Arial"/>
                <w:sz w:val="20"/>
                <w:szCs w:val="20"/>
              </w:rPr>
            </w:pPr>
            <w:r w:rsidRPr="00BC0959">
              <w:rPr>
                <w:rFonts w:ascii="Arial" w:hAnsi="Arial" w:cs="Arial"/>
                <w:sz w:val="20"/>
                <w:szCs w:val="20"/>
              </w:rPr>
              <w:t>(Summer Holiday - £50 per child)</w:t>
            </w:r>
          </w:p>
        </w:tc>
        <w:tc>
          <w:tcPr>
            <w:tcW w:w="1276" w:type="dxa"/>
            <w:tcBorders>
              <w:top w:val="nil"/>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hideMark/>
          </w:tcPr>
          <w:p w14:paraId="26DC034A" w14:textId="77777777" w:rsidR="000F5E89" w:rsidRPr="00BC0959" w:rsidRDefault="000F5E89" w:rsidP="00922382">
            <w:pPr>
              <w:pStyle w:val="NormalWeb"/>
              <w:spacing w:before="0" w:beforeAutospacing="0" w:after="0" w:afterAutospacing="0"/>
              <w:jc w:val="center"/>
              <w:rPr>
                <w:rFonts w:ascii="Arial" w:hAnsi="Arial" w:cs="Arial"/>
                <w:b/>
                <w:bCs/>
                <w:sz w:val="20"/>
                <w:szCs w:val="20"/>
              </w:rPr>
            </w:pPr>
            <w:r w:rsidRPr="00BC0959">
              <w:rPr>
                <w:rFonts w:ascii="Arial" w:hAnsi="Arial" w:cs="Arial"/>
                <w:b/>
                <w:bCs/>
                <w:sz w:val="20"/>
                <w:szCs w:val="20"/>
              </w:rPr>
              <w:t>£2,854,560</w:t>
            </w:r>
          </w:p>
        </w:tc>
        <w:tc>
          <w:tcPr>
            <w:tcW w:w="99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176E747" w14:textId="77777777" w:rsidR="000F5E89" w:rsidRPr="00BC0959" w:rsidRDefault="000F5E89" w:rsidP="00922382">
            <w:pPr>
              <w:pStyle w:val="NormalWeb"/>
              <w:spacing w:before="0" w:beforeAutospacing="0" w:after="0" w:afterAutospacing="0"/>
              <w:jc w:val="center"/>
              <w:rPr>
                <w:rFonts w:ascii="Arial" w:hAnsi="Arial" w:cs="Arial"/>
                <w:sz w:val="20"/>
                <w:szCs w:val="20"/>
              </w:rPr>
            </w:pPr>
            <w:r w:rsidRPr="00BC0959">
              <w:rPr>
                <w:rFonts w:ascii="Arial" w:hAnsi="Arial" w:cs="Arial"/>
                <w:sz w:val="20"/>
                <w:szCs w:val="20"/>
              </w:rPr>
              <w:t>33.3%</w:t>
            </w:r>
          </w:p>
        </w:tc>
        <w:tc>
          <w:tcPr>
            <w:tcW w:w="1242"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6803CDAF" w14:textId="79D7ABD0" w:rsidR="000F5E89" w:rsidRPr="00BC0959" w:rsidRDefault="5CE795B0" w:rsidP="7913545A">
            <w:pPr>
              <w:pStyle w:val="NormalWeb"/>
              <w:spacing w:before="0" w:beforeAutospacing="0" w:after="0" w:afterAutospacing="0"/>
              <w:jc w:val="center"/>
              <w:rPr>
                <w:rFonts w:ascii="Arial" w:hAnsi="Arial" w:cs="Arial"/>
                <w:sz w:val="20"/>
                <w:szCs w:val="20"/>
              </w:rPr>
            </w:pPr>
            <w:r w:rsidRPr="7913545A">
              <w:rPr>
                <w:rFonts w:ascii="Arial" w:hAnsi="Arial" w:cs="Arial"/>
                <w:sz w:val="20"/>
                <w:szCs w:val="20"/>
              </w:rPr>
              <w:t xml:space="preserve">50.6% </w:t>
            </w:r>
          </w:p>
          <w:p w14:paraId="29936DE1" w14:textId="23B27ED2" w:rsidR="000F5E89" w:rsidRPr="00BC0959" w:rsidRDefault="000F5E89" w:rsidP="3E149DDE">
            <w:pPr>
              <w:pStyle w:val="NormalWeb"/>
              <w:spacing w:before="0" w:beforeAutospacing="0" w:after="0" w:afterAutospacing="0"/>
              <w:jc w:val="center"/>
              <w:rPr>
                <w:rFonts w:ascii="Arial" w:hAnsi="Arial" w:cs="Arial"/>
                <w:sz w:val="16"/>
                <w:szCs w:val="16"/>
              </w:rPr>
            </w:pPr>
          </w:p>
        </w:tc>
      </w:tr>
      <w:tr w:rsidR="004D485E" w:rsidRPr="00BC0959" w14:paraId="59C8850E" w14:textId="77777777" w:rsidTr="6166B3E5">
        <w:tc>
          <w:tcPr>
            <w:tcW w:w="3969"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30F0426B" w14:textId="1F392660" w:rsidR="000F5E89" w:rsidRPr="00BC0959" w:rsidRDefault="00FD4AC9" w:rsidP="00922382">
            <w:pPr>
              <w:pStyle w:val="NormalWeb"/>
              <w:spacing w:before="0" w:beforeAutospacing="0" w:after="0" w:afterAutospacing="0"/>
              <w:rPr>
                <w:rFonts w:ascii="Arial" w:hAnsi="Arial" w:cs="Arial"/>
                <w:b/>
                <w:bCs/>
                <w:sz w:val="20"/>
                <w:szCs w:val="20"/>
              </w:rPr>
            </w:pPr>
            <w:r w:rsidRPr="00BC0959">
              <w:rPr>
                <w:rFonts w:ascii="Arial" w:hAnsi="Arial" w:cs="Arial"/>
                <w:b/>
                <w:bCs/>
                <w:sz w:val="20"/>
                <w:szCs w:val="20"/>
              </w:rPr>
              <w:t>Pensioners</w:t>
            </w:r>
          </w:p>
          <w:p w14:paraId="0C30C4F6" w14:textId="77777777" w:rsidR="000F5E89" w:rsidRPr="00BC0959" w:rsidRDefault="000F5E89" w:rsidP="00922382">
            <w:pPr>
              <w:pStyle w:val="NormalWeb"/>
              <w:spacing w:before="0" w:beforeAutospacing="0" w:after="0" w:afterAutospacing="0"/>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00CCC9" w14:textId="77777777" w:rsidR="000F5E89" w:rsidRPr="00BC0959" w:rsidRDefault="000F5E89" w:rsidP="00922382">
            <w:pPr>
              <w:pStyle w:val="NormalWeb"/>
              <w:spacing w:before="0" w:beforeAutospacing="0" w:after="0" w:afterAutospacing="0"/>
              <w:jc w:val="center"/>
              <w:rPr>
                <w:rFonts w:ascii="Arial" w:hAnsi="Arial" w:cs="Arial"/>
                <w:sz w:val="20"/>
                <w:szCs w:val="20"/>
              </w:rPr>
            </w:pPr>
            <w:r w:rsidRPr="00BC0959">
              <w:rPr>
                <w:rFonts w:ascii="Arial" w:hAnsi="Arial" w:cs="Arial"/>
                <w:sz w:val="20"/>
                <w:szCs w:val="20"/>
              </w:rPr>
              <w:t>-</w:t>
            </w:r>
          </w:p>
        </w:tc>
        <w:tc>
          <w:tcPr>
            <w:tcW w:w="1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BD166F" w14:textId="77777777" w:rsidR="000F5E89" w:rsidRPr="00BC0959" w:rsidRDefault="000F5E89" w:rsidP="00922382">
            <w:pPr>
              <w:pStyle w:val="NormalWeb"/>
              <w:spacing w:before="0" w:beforeAutospacing="0" w:after="0" w:afterAutospacing="0"/>
              <w:jc w:val="center"/>
              <w:rPr>
                <w:rFonts w:ascii="Arial" w:hAnsi="Arial" w:cs="Arial"/>
                <w:b/>
                <w:bCs/>
                <w:sz w:val="20"/>
                <w:szCs w:val="20"/>
              </w:rPr>
            </w:pPr>
            <w:r w:rsidRPr="00BC0959">
              <w:rPr>
                <w:rFonts w:ascii="Arial" w:hAnsi="Arial" w:cs="Arial"/>
                <w:b/>
                <w:bCs/>
                <w:sz w:val="20"/>
                <w:szCs w:val="20"/>
              </w:rPr>
              <w:t>£1,882,150</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hideMark/>
          </w:tcPr>
          <w:p w14:paraId="1C126AE1" w14:textId="77777777" w:rsidR="000F5E89" w:rsidRPr="00BC0959" w:rsidRDefault="000F5E89" w:rsidP="00922382">
            <w:pPr>
              <w:pStyle w:val="NormalWeb"/>
              <w:spacing w:before="0" w:beforeAutospacing="0" w:after="0" w:afterAutospacing="0"/>
              <w:jc w:val="center"/>
              <w:rPr>
                <w:rFonts w:ascii="Arial" w:hAnsi="Arial" w:cs="Arial"/>
                <w:b/>
                <w:bCs/>
                <w:sz w:val="20"/>
                <w:szCs w:val="20"/>
              </w:rPr>
            </w:pPr>
            <w:r w:rsidRPr="00BC0959">
              <w:rPr>
                <w:rFonts w:ascii="Arial" w:hAnsi="Arial" w:cs="Arial"/>
                <w:b/>
                <w:bCs/>
                <w:sz w:val="20"/>
                <w:szCs w:val="20"/>
              </w:rPr>
              <w:t>£1,882,150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9B0951" w14:textId="77777777" w:rsidR="000F5E89" w:rsidRPr="00BC0959" w:rsidRDefault="000F5E89" w:rsidP="00922382">
            <w:pPr>
              <w:pStyle w:val="NormalWeb"/>
              <w:spacing w:before="0" w:beforeAutospacing="0" w:after="0" w:afterAutospacing="0"/>
              <w:jc w:val="center"/>
              <w:rPr>
                <w:rFonts w:ascii="Arial" w:hAnsi="Arial" w:cs="Arial"/>
                <w:sz w:val="20"/>
                <w:szCs w:val="20"/>
              </w:rPr>
            </w:pPr>
            <w:r w:rsidRPr="00BC0959">
              <w:rPr>
                <w:rFonts w:ascii="Arial" w:hAnsi="Arial" w:cs="Arial"/>
                <w:sz w:val="20"/>
                <w:szCs w:val="20"/>
              </w:rPr>
              <w:t>33.3%</w:t>
            </w:r>
          </w:p>
        </w:tc>
        <w:tc>
          <w:tcPr>
            <w:tcW w:w="124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1BC11828" w14:textId="77777777" w:rsidR="000F5E89" w:rsidRPr="00BC0959" w:rsidRDefault="000F5E89" w:rsidP="00922382">
            <w:pPr>
              <w:pStyle w:val="NormalWeb"/>
              <w:spacing w:before="0" w:beforeAutospacing="0" w:after="0" w:afterAutospacing="0"/>
              <w:jc w:val="center"/>
              <w:rPr>
                <w:rFonts w:ascii="Arial" w:hAnsi="Arial" w:cs="Arial"/>
                <w:sz w:val="20"/>
                <w:szCs w:val="20"/>
              </w:rPr>
            </w:pPr>
            <w:r w:rsidRPr="00BC0959">
              <w:rPr>
                <w:rFonts w:ascii="Arial" w:hAnsi="Arial" w:cs="Arial"/>
                <w:sz w:val="20"/>
                <w:szCs w:val="20"/>
              </w:rPr>
              <w:t>33.3%</w:t>
            </w:r>
          </w:p>
        </w:tc>
      </w:tr>
      <w:tr w:rsidR="004D485E" w:rsidRPr="00BC0959" w14:paraId="09A689E2" w14:textId="77777777" w:rsidTr="6166B3E5">
        <w:tc>
          <w:tcPr>
            <w:tcW w:w="3969"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7CA551B5" w14:textId="77777777" w:rsidR="000F5E89" w:rsidRPr="00BC0959" w:rsidRDefault="000F5E89" w:rsidP="00922382">
            <w:pPr>
              <w:pStyle w:val="NormalWeb"/>
              <w:spacing w:before="0" w:beforeAutospacing="0" w:after="0" w:afterAutospacing="0"/>
              <w:rPr>
                <w:rFonts w:ascii="Arial" w:hAnsi="Arial" w:cs="Arial"/>
                <w:b/>
                <w:bCs/>
                <w:sz w:val="20"/>
                <w:szCs w:val="20"/>
              </w:rPr>
            </w:pPr>
            <w:r w:rsidRPr="00BC0959">
              <w:rPr>
                <w:rFonts w:ascii="Arial" w:hAnsi="Arial" w:cs="Arial"/>
                <w:b/>
                <w:bCs/>
                <w:sz w:val="20"/>
                <w:szCs w:val="20"/>
              </w:rPr>
              <w:t>Non-pensioner Households without children</w:t>
            </w:r>
          </w:p>
          <w:p w14:paraId="6D3C94F9" w14:textId="77777777" w:rsidR="000F5E89" w:rsidRPr="00BC0959" w:rsidRDefault="000F5E89" w:rsidP="00922382">
            <w:pPr>
              <w:pStyle w:val="NormalWeb"/>
              <w:spacing w:before="0" w:beforeAutospacing="0" w:after="0" w:afterAutospacing="0"/>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2BF6FD" w14:textId="77777777" w:rsidR="000F5E89" w:rsidRPr="00BC0959" w:rsidRDefault="000F5E89" w:rsidP="00922382">
            <w:pPr>
              <w:pStyle w:val="NormalWeb"/>
              <w:spacing w:before="0" w:beforeAutospacing="0" w:after="0" w:afterAutospacing="0"/>
              <w:jc w:val="center"/>
              <w:rPr>
                <w:rFonts w:ascii="Arial" w:hAnsi="Arial" w:cs="Arial"/>
                <w:sz w:val="20"/>
                <w:szCs w:val="20"/>
              </w:rPr>
            </w:pPr>
            <w:r w:rsidRPr="00BC0959">
              <w:rPr>
                <w:rFonts w:ascii="Arial" w:hAnsi="Arial" w:cs="Arial"/>
                <w:sz w:val="20"/>
                <w:szCs w:val="20"/>
              </w:rPr>
              <w:t>-</w:t>
            </w:r>
          </w:p>
        </w:tc>
        <w:tc>
          <w:tcPr>
            <w:tcW w:w="1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AF1C5A" w14:textId="77777777" w:rsidR="000F5E89" w:rsidRPr="00BC0959" w:rsidRDefault="000F5E89" w:rsidP="00922382">
            <w:pPr>
              <w:pStyle w:val="NormalWeb"/>
              <w:spacing w:before="0" w:beforeAutospacing="0" w:after="0" w:afterAutospacing="0"/>
              <w:jc w:val="center"/>
              <w:rPr>
                <w:rFonts w:ascii="Arial" w:hAnsi="Arial" w:cs="Arial"/>
                <w:b/>
                <w:bCs/>
                <w:sz w:val="20"/>
                <w:szCs w:val="20"/>
              </w:rPr>
            </w:pPr>
            <w:r w:rsidRPr="00BC0959">
              <w:rPr>
                <w:rFonts w:ascii="Arial" w:hAnsi="Arial" w:cs="Arial"/>
                <w:b/>
                <w:bCs/>
                <w:sz w:val="20"/>
                <w:szCs w:val="20"/>
              </w:rPr>
              <w:t>£609,740</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hideMark/>
          </w:tcPr>
          <w:p w14:paraId="2DDF9DBC" w14:textId="77777777" w:rsidR="000F5E89" w:rsidRPr="00BC0959" w:rsidRDefault="000F5E89" w:rsidP="00922382">
            <w:pPr>
              <w:pStyle w:val="NormalWeb"/>
              <w:spacing w:before="0" w:beforeAutospacing="0" w:after="0" w:afterAutospacing="0"/>
              <w:jc w:val="center"/>
              <w:rPr>
                <w:rFonts w:ascii="Arial" w:hAnsi="Arial" w:cs="Arial"/>
                <w:b/>
                <w:bCs/>
                <w:sz w:val="20"/>
                <w:szCs w:val="20"/>
              </w:rPr>
            </w:pPr>
            <w:r w:rsidRPr="00BC0959">
              <w:rPr>
                <w:rFonts w:ascii="Arial" w:hAnsi="Arial" w:cs="Arial"/>
                <w:b/>
                <w:bCs/>
                <w:sz w:val="20"/>
                <w:szCs w:val="20"/>
              </w:rPr>
              <w:t>£609,740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B3047E" w14:textId="77777777" w:rsidR="000F5E89" w:rsidRPr="00BC0959" w:rsidRDefault="000F5E89" w:rsidP="00922382">
            <w:pPr>
              <w:pStyle w:val="NormalWeb"/>
              <w:spacing w:before="0" w:beforeAutospacing="0" w:after="0" w:afterAutospacing="0"/>
              <w:jc w:val="center"/>
              <w:rPr>
                <w:rFonts w:ascii="Arial" w:hAnsi="Arial" w:cs="Arial"/>
                <w:sz w:val="20"/>
                <w:szCs w:val="20"/>
              </w:rPr>
            </w:pPr>
            <w:r w:rsidRPr="00BC0959">
              <w:rPr>
                <w:rFonts w:ascii="Arial" w:hAnsi="Arial" w:cs="Arial"/>
                <w:sz w:val="20"/>
                <w:szCs w:val="20"/>
              </w:rPr>
              <w:t>-</w:t>
            </w:r>
          </w:p>
        </w:tc>
        <w:tc>
          <w:tcPr>
            <w:tcW w:w="124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4CC055C0" w14:textId="6E277676" w:rsidR="000F5E89" w:rsidRPr="00BC0959" w:rsidRDefault="4814DBAC" w:rsidP="6166B3E5">
            <w:pPr>
              <w:pStyle w:val="NormalWeb"/>
              <w:spacing w:before="0" w:beforeAutospacing="0" w:after="0" w:afterAutospacing="0"/>
              <w:jc w:val="center"/>
              <w:rPr>
                <w:rFonts w:ascii="Arial" w:hAnsi="Arial" w:cs="Arial"/>
                <w:sz w:val="16"/>
                <w:szCs w:val="16"/>
              </w:rPr>
            </w:pPr>
            <w:r w:rsidRPr="6166B3E5">
              <w:rPr>
                <w:rFonts w:ascii="Arial" w:hAnsi="Arial" w:cs="Arial"/>
                <w:sz w:val="20"/>
                <w:szCs w:val="20"/>
              </w:rPr>
              <w:t>10.8%</w:t>
            </w:r>
          </w:p>
        </w:tc>
      </w:tr>
      <w:tr w:rsidR="004D485E" w:rsidRPr="00BC0959" w14:paraId="2EA45430" w14:textId="77777777" w:rsidTr="6166B3E5">
        <w:tc>
          <w:tcPr>
            <w:tcW w:w="3969"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5504627D" w14:textId="264A3AB2" w:rsidR="000F5E89" w:rsidRPr="00BC0959" w:rsidRDefault="000F5E89" w:rsidP="00922382">
            <w:pPr>
              <w:pStyle w:val="NormalWeb"/>
              <w:spacing w:before="0" w:beforeAutospacing="0" w:after="0" w:afterAutospacing="0"/>
              <w:rPr>
                <w:rFonts w:ascii="Arial" w:hAnsi="Arial" w:cs="Arial"/>
                <w:b/>
                <w:bCs/>
                <w:sz w:val="20"/>
                <w:szCs w:val="20"/>
              </w:rPr>
            </w:pPr>
            <w:r w:rsidRPr="00BC0959">
              <w:rPr>
                <w:rFonts w:ascii="Arial" w:hAnsi="Arial" w:cs="Arial"/>
                <w:b/>
                <w:bCs/>
                <w:sz w:val="20"/>
                <w:szCs w:val="20"/>
              </w:rPr>
              <w:t>Admin</w:t>
            </w:r>
            <w:r w:rsidR="00B96252" w:rsidRPr="00BC0959">
              <w:rPr>
                <w:rFonts w:ascii="Arial" w:hAnsi="Arial" w:cs="Arial"/>
                <w:b/>
                <w:bCs/>
                <w:sz w:val="20"/>
                <w:szCs w:val="20"/>
              </w:rPr>
              <w:t>istration</w:t>
            </w:r>
            <w:r w:rsidRPr="00BC0959">
              <w:rPr>
                <w:rFonts w:ascii="Arial" w:hAnsi="Arial" w:cs="Arial"/>
                <w:b/>
                <w:bCs/>
                <w:sz w:val="20"/>
                <w:szCs w:val="20"/>
              </w:rPr>
              <w:t xml:space="preserve"> costs</w:t>
            </w:r>
          </w:p>
        </w:tc>
        <w:tc>
          <w:tcPr>
            <w:tcW w:w="1541"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244348E0" w14:textId="77777777" w:rsidR="000F5E89" w:rsidRPr="00BC0959" w:rsidRDefault="000F5E89" w:rsidP="00922382">
            <w:pPr>
              <w:pStyle w:val="NormalWeb"/>
              <w:spacing w:before="0" w:beforeAutospacing="0" w:after="0" w:afterAutospacing="0"/>
              <w:jc w:val="center"/>
              <w:rPr>
                <w:rFonts w:ascii="Arial" w:hAnsi="Arial" w:cs="Arial"/>
                <w:sz w:val="20"/>
                <w:szCs w:val="20"/>
              </w:rPr>
            </w:pPr>
            <w:r w:rsidRPr="00BC0959">
              <w:rPr>
                <w:rFonts w:ascii="Arial" w:hAnsi="Arial" w:cs="Arial"/>
                <w:b/>
                <w:bCs/>
                <w:sz w:val="20"/>
                <w:szCs w:val="20"/>
              </w:rPr>
              <w:t>£159,654</w:t>
            </w:r>
            <w:r w:rsidRPr="00BC0959">
              <w:rPr>
                <w:rFonts w:ascii="Arial" w:hAnsi="Arial" w:cs="Arial"/>
                <w:sz w:val="20"/>
                <w:szCs w:val="20"/>
              </w:rPr>
              <w:t xml:space="preserve"> (County)</w:t>
            </w:r>
          </w:p>
          <w:p w14:paraId="444F8FB1" w14:textId="77777777" w:rsidR="000F5E89" w:rsidRPr="00BC0959" w:rsidRDefault="000F5E89" w:rsidP="00922382">
            <w:pPr>
              <w:pStyle w:val="NormalWeb"/>
              <w:spacing w:before="0" w:beforeAutospacing="0" w:after="0" w:afterAutospacing="0"/>
              <w:jc w:val="center"/>
              <w:rPr>
                <w:rFonts w:ascii="Arial" w:hAnsi="Arial" w:cs="Arial"/>
                <w:sz w:val="20"/>
                <w:szCs w:val="20"/>
              </w:rPr>
            </w:pPr>
          </w:p>
        </w:tc>
        <w:tc>
          <w:tcPr>
            <w:tcW w:w="129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3B485CBB" w14:textId="77777777" w:rsidR="000F5E89" w:rsidRPr="00BC0959" w:rsidRDefault="000F5E89" w:rsidP="00922382">
            <w:pPr>
              <w:pStyle w:val="NormalWeb"/>
              <w:spacing w:before="0" w:beforeAutospacing="0" w:after="0" w:afterAutospacing="0"/>
              <w:jc w:val="center"/>
              <w:rPr>
                <w:rFonts w:ascii="Arial" w:hAnsi="Arial" w:cs="Arial"/>
                <w:b/>
                <w:bCs/>
                <w:sz w:val="20"/>
                <w:szCs w:val="20"/>
              </w:rPr>
            </w:pPr>
            <w:r w:rsidRPr="00BC0959">
              <w:rPr>
                <w:rFonts w:ascii="Arial" w:hAnsi="Arial" w:cs="Arial"/>
                <w:b/>
                <w:bCs/>
                <w:sz w:val="20"/>
                <w:szCs w:val="20"/>
              </w:rPr>
              <w:lastRenderedPageBreak/>
              <w:t xml:space="preserve">£140,346 </w:t>
            </w:r>
          </w:p>
          <w:p w14:paraId="621A4D32" w14:textId="77777777" w:rsidR="000F5E89" w:rsidRPr="00BC0959" w:rsidRDefault="000F5E89" w:rsidP="00922382">
            <w:pPr>
              <w:pStyle w:val="NormalWeb"/>
              <w:spacing w:before="0" w:beforeAutospacing="0" w:after="0" w:afterAutospacing="0"/>
              <w:jc w:val="center"/>
              <w:rPr>
                <w:rFonts w:ascii="Arial" w:hAnsi="Arial" w:cs="Arial"/>
                <w:sz w:val="20"/>
                <w:szCs w:val="20"/>
              </w:rPr>
            </w:pPr>
            <w:r w:rsidRPr="00BC0959">
              <w:rPr>
                <w:rFonts w:ascii="Arial" w:hAnsi="Arial" w:cs="Arial"/>
                <w:sz w:val="20"/>
                <w:szCs w:val="20"/>
              </w:rPr>
              <w:t>(District/</w:t>
            </w:r>
          </w:p>
          <w:p w14:paraId="26105A25" w14:textId="77777777" w:rsidR="000F5E89" w:rsidRPr="00BC0959" w:rsidRDefault="000F5E89" w:rsidP="00922382">
            <w:pPr>
              <w:pStyle w:val="NormalWeb"/>
              <w:spacing w:before="0" w:beforeAutospacing="0" w:after="0" w:afterAutospacing="0"/>
              <w:jc w:val="center"/>
              <w:rPr>
                <w:rFonts w:ascii="Arial" w:hAnsi="Arial" w:cs="Arial"/>
                <w:sz w:val="20"/>
                <w:szCs w:val="20"/>
              </w:rPr>
            </w:pPr>
            <w:r w:rsidRPr="00BC0959">
              <w:rPr>
                <w:rFonts w:ascii="Arial" w:hAnsi="Arial" w:cs="Arial"/>
                <w:sz w:val="20"/>
                <w:szCs w:val="20"/>
              </w:rPr>
              <w:lastRenderedPageBreak/>
              <w:t>Borough/</w:t>
            </w:r>
          </w:p>
          <w:p w14:paraId="5C5F1542" w14:textId="77777777" w:rsidR="000F5E89" w:rsidRPr="00BC0959" w:rsidRDefault="000F5E89" w:rsidP="00922382">
            <w:pPr>
              <w:pStyle w:val="NormalWeb"/>
              <w:spacing w:before="0" w:beforeAutospacing="0" w:after="0" w:afterAutospacing="0"/>
              <w:jc w:val="center"/>
              <w:rPr>
                <w:rFonts w:ascii="Arial" w:hAnsi="Arial" w:cs="Arial"/>
                <w:sz w:val="20"/>
                <w:szCs w:val="20"/>
              </w:rPr>
            </w:pPr>
            <w:r w:rsidRPr="00BC0959">
              <w:rPr>
                <w:rFonts w:ascii="Arial" w:hAnsi="Arial" w:cs="Arial"/>
                <w:sz w:val="20"/>
                <w:szCs w:val="20"/>
              </w:rPr>
              <w:t>Partners)</w:t>
            </w:r>
          </w:p>
          <w:p w14:paraId="46BF5A52" w14:textId="77777777" w:rsidR="000F5E89" w:rsidRPr="00BC0959" w:rsidRDefault="000F5E89" w:rsidP="00922382">
            <w:pPr>
              <w:pStyle w:val="NormalWeb"/>
              <w:spacing w:before="0" w:beforeAutospacing="0" w:after="0" w:afterAutospacing="0"/>
              <w:jc w:val="center"/>
              <w:rPr>
                <w:rFonts w:ascii="Arial" w:hAnsi="Arial" w:cs="Arial"/>
                <w:sz w:val="20"/>
                <w:szCs w:val="20"/>
              </w:rPr>
            </w:pPr>
          </w:p>
        </w:tc>
        <w:tc>
          <w:tcPr>
            <w:tcW w:w="1276" w:type="dxa"/>
            <w:tcBorders>
              <w:top w:val="single" w:sz="4" w:space="0" w:color="auto"/>
              <w:left w:val="single" w:sz="4" w:space="0" w:color="auto"/>
              <w:bottom w:val="single" w:sz="8" w:space="0" w:color="auto"/>
              <w:right w:val="single" w:sz="4" w:space="0" w:color="auto"/>
            </w:tcBorders>
            <w:shd w:val="clear" w:color="auto" w:fill="E7E6E6" w:themeFill="background2"/>
            <w:tcMar>
              <w:top w:w="0" w:type="dxa"/>
              <w:left w:w="108" w:type="dxa"/>
              <w:bottom w:w="0" w:type="dxa"/>
              <w:right w:w="108" w:type="dxa"/>
            </w:tcMar>
            <w:hideMark/>
          </w:tcPr>
          <w:p w14:paraId="35F8D15C" w14:textId="77777777" w:rsidR="000F5E89" w:rsidRPr="00BC0959" w:rsidRDefault="000F5E89" w:rsidP="00922382">
            <w:pPr>
              <w:pStyle w:val="NormalWeb"/>
              <w:spacing w:before="0" w:beforeAutospacing="0" w:after="0" w:afterAutospacing="0"/>
              <w:jc w:val="center"/>
              <w:rPr>
                <w:rFonts w:ascii="Arial" w:hAnsi="Arial" w:cs="Arial"/>
                <w:b/>
                <w:bCs/>
                <w:sz w:val="20"/>
                <w:szCs w:val="20"/>
              </w:rPr>
            </w:pPr>
            <w:r w:rsidRPr="00BC0959">
              <w:rPr>
                <w:rFonts w:ascii="Arial" w:hAnsi="Arial" w:cs="Arial"/>
                <w:b/>
                <w:bCs/>
                <w:sz w:val="20"/>
                <w:szCs w:val="20"/>
              </w:rPr>
              <w:lastRenderedPageBreak/>
              <w:t>£300,000</w:t>
            </w:r>
          </w:p>
        </w:tc>
        <w:tc>
          <w:tcPr>
            <w:tcW w:w="9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25847A89" w14:textId="77777777" w:rsidR="000F5E89" w:rsidRPr="00BC0959" w:rsidRDefault="000F5E89" w:rsidP="00922382">
            <w:pPr>
              <w:pStyle w:val="NormalWeb"/>
              <w:spacing w:before="0" w:beforeAutospacing="0" w:after="0" w:afterAutospacing="0"/>
              <w:jc w:val="center"/>
              <w:rPr>
                <w:rFonts w:ascii="Arial" w:hAnsi="Arial" w:cs="Arial"/>
                <w:sz w:val="20"/>
                <w:szCs w:val="20"/>
              </w:rPr>
            </w:pPr>
            <w:r w:rsidRPr="00BC0959">
              <w:rPr>
                <w:rFonts w:ascii="Arial" w:hAnsi="Arial" w:cs="Arial"/>
                <w:sz w:val="20"/>
                <w:szCs w:val="20"/>
              </w:rPr>
              <w:t>-</w:t>
            </w:r>
          </w:p>
        </w:tc>
        <w:tc>
          <w:tcPr>
            <w:tcW w:w="12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65D9184" w14:textId="77777777" w:rsidR="000F5E89" w:rsidRPr="00BC0959" w:rsidRDefault="000F5E89" w:rsidP="00922382">
            <w:pPr>
              <w:pStyle w:val="NormalWeb"/>
              <w:spacing w:before="0" w:beforeAutospacing="0" w:after="0" w:afterAutospacing="0"/>
              <w:jc w:val="center"/>
              <w:rPr>
                <w:rFonts w:ascii="Arial" w:hAnsi="Arial" w:cs="Arial"/>
                <w:sz w:val="20"/>
                <w:szCs w:val="20"/>
              </w:rPr>
            </w:pPr>
            <w:r w:rsidRPr="00BC0959">
              <w:rPr>
                <w:rFonts w:ascii="Arial" w:hAnsi="Arial" w:cs="Arial"/>
                <w:sz w:val="20"/>
                <w:szCs w:val="20"/>
              </w:rPr>
              <w:t>5.3%</w:t>
            </w:r>
          </w:p>
        </w:tc>
      </w:tr>
      <w:tr w:rsidR="004D485E" w:rsidRPr="00BC0959" w14:paraId="6D47A2C2" w14:textId="77777777" w:rsidTr="6166B3E5">
        <w:trPr>
          <w:trHeight w:val="507"/>
        </w:trPr>
        <w:tc>
          <w:tcPr>
            <w:tcW w:w="396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713E8A1B" w14:textId="77777777" w:rsidR="000F5E89" w:rsidRPr="00BC0959" w:rsidRDefault="000F5E89" w:rsidP="00922382">
            <w:pPr>
              <w:pStyle w:val="NormalWeb"/>
              <w:spacing w:before="0" w:beforeAutospacing="0" w:after="0" w:afterAutospacing="0"/>
              <w:rPr>
                <w:b/>
                <w:bCs/>
                <w:sz w:val="20"/>
                <w:szCs w:val="20"/>
              </w:rPr>
            </w:pPr>
            <w:r w:rsidRPr="00BC0959">
              <w:rPr>
                <w:rFonts w:ascii="Arial" w:hAnsi="Arial" w:cs="Arial"/>
                <w:b/>
                <w:bCs/>
                <w:sz w:val="20"/>
                <w:szCs w:val="20"/>
              </w:rPr>
              <w:t>TOTAL</w:t>
            </w:r>
          </w:p>
        </w:tc>
        <w:tc>
          <w:tcPr>
            <w:tcW w:w="1541" w:type="dxa"/>
            <w:tcBorders>
              <w:top w:val="single" w:sz="18" w:space="0" w:color="auto"/>
              <w:left w:val="single" w:sz="4" w:space="0" w:color="auto"/>
              <w:bottom w:val="double" w:sz="12" w:space="0" w:color="auto"/>
              <w:right w:val="single" w:sz="4" w:space="0" w:color="auto"/>
            </w:tcBorders>
            <w:tcMar>
              <w:top w:w="0" w:type="dxa"/>
              <w:left w:w="108" w:type="dxa"/>
              <w:bottom w:w="0" w:type="dxa"/>
              <w:right w:w="108" w:type="dxa"/>
            </w:tcMar>
            <w:vAlign w:val="center"/>
            <w:hideMark/>
          </w:tcPr>
          <w:p w14:paraId="07451164" w14:textId="77777777" w:rsidR="000F5E89" w:rsidRPr="00BC0959" w:rsidRDefault="000F5E89" w:rsidP="00922382">
            <w:pPr>
              <w:pStyle w:val="NormalWeb"/>
              <w:spacing w:before="0" w:beforeAutospacing="0" w:after="0" w:afterAutospacing="0"/>
              <w:jc w:val="center"/>
              <w:rPr>
                <w:b/>
                <w:bCs/>
                <w:sz w:val="20"/>
                <w:szCs w:val="20"/>
              </w:rPr>
            </w:pPr>
            <w:r w:rsidRPr="00BC0959">
              <w:rPr>
                <w:rFonts w:ascii="Arial" w:hAnsi="Arial" w:cs="Arial"/>
                <w:b/>
                <w:bCs/>
                <w:sz w:val="20"/>
                <w:szCs w:val="20"/>
              </w:rPr>
              <w:t>£1,514,214</w:t>
            </w:r>
          </w:p>
        </w:tc>
        <w:tc>
          <w:tcPr>
            <w:tcW w:w="1294" w:type="dxa"/>
            <w:tcBorders>
              <w:top w:val="single" w:sz="18" w:space="0" w:color="auto"/>
              <w:left w:val="single" w:sz="4" w:space="0" w:color="auto"/>
              <w:bottom w:val="double" w:sz="12" w:space="0" w:color="auto"/>
              <w:right w:val="single" w:sz="4" w:space="0" w:color="auto"/>
            </w:tcBorders>
            <w:tcMar>
              <w:top w:w="0" w:type="dxa"/>
              <w:left w:w="108" w:type="dxa"/>
              <w:bottom w:w="0" w:type="dxa"/>
              <w:right w:w="108" w:type="dxa"/>
            </w:tcMar>
            <w:vAlign w:val="center"/>
            <w:hideMark/>
          </w:tcPr>
          <w:p w14:paraId="7FB8EC3C" w14:textId="77777777" w:rsidR="000F5E89" w:rsidRPr="00BC0959" w:rsidRDefault="000F5E89" w:rsidP="00922382">
            <w:pPr>
              <w:pStyle w:val="NormalWeb"/>
              <w:spacing w:before="0" w:beforeAutospacing="0" w:after="0" w:afterAutospacing="0"/>
              <w:jc w:val="center"/>
              <w:rPr>
                <w:b/>
                <w:bCs/>
                <w:sz w:val="20"/>
                <w:szCs w:val="20"/>
              </w:rPr>
            </w:pPr>
            <w:r w:rsidRPr="00BC0959">
              <w:rPr>
                <w:rFonts w:ascii="Arial" w:hAnsi="Arial" w:cs="Arial"/>
                <w:b/>
                <w:bCs/>
                <w:sz w:val="20"/>
                <w:szCs w:val="20"/>
              </w:rPr>
              <w:t>£4,132,236</w:t>
            </w:r>
          </w:p>
        </w:tc>
        <w:tc>
          <w:tcPr>
            <w:tcW w:w="1276" w:type="dxa"/>
            <w:tcBorders>
              <w:top w:val="single" w:sz="18" w:space="0" w:color="auto"/>
              <w:left w:val="single" w:sz="4" w:space="0" w:color="auto"/>
              <w:bottom w:val="double" w:sz="12" w:space="0" w:color="auto"/>
              <w:right w:val="single" w:sz="4" w:space="0" w:color="auto"/>
            </w:tcBorders>
            <w:shd w:val="clear" w:color="auto" w:fill="E7E6E6" w:themeFill="background2"/>
            <w:tcMar>
              <w:top w:w="0" w:type="dxa"/>
              <w:left w:w="108" w:type="dxa"/>
              <w:bottom w:w="0" w:type="dxa"/>
              <w:right w:w="108" w:type="dxa"/>
            </w:tcMar>
            <w:vAlign w:val="center"/>
            <w:hideMark/>
          </w:tcPr>
          <w:p w14:paraId="744BC1DD" w14:textId="77777777" w:rsidR="000F5E89" w:rsidRPr="00BC0959" w:rsidRDefault="000F5E89" w:rsidP="00922382">
            <w:pPr>
              <w:pStyle w:val="NormalWeb"/>
              <w:spacing w:before="0" w:beforeAutospacing="0" w:after="0" w:afterAutospacing="0"/>
              <w:jc w:val="center"/>
              <w:rPr>
                <w:b/>
                <w:bCs/>
                <w:sz w:val="20"/>
                <w:szCs w:val="20"/>
              </w:rPr>
            </w:pPr>
            <w:r w:rsidRPr="00BC0959">
              <w:rPr>
                <w:rFonts w:ascii="Arial" w:hAnsi="Arial" w:cs="Arial"/>
                <w:b/>
                <w:bCs/>
                <w:sz w:val="20"/>
                <w:szCs w:val="20"/>
              </w:rPr>
              <w:t>£5,646,450</w:t>
            </w:r>
          </w:p>
        </w:tc>
        <w:tc>
          <w:tcPr>
            <w:tcW w:w="992" w:type="dxa"/>
            <w:tcBorders>
              <w:top w:val="single" w:sz="18" w:space="0" w:color="auto"/>
              <w:left w:val="single" w:sz="4" w:space="0" w:color="auto"/>
              <w:bottom w:val="double" w:sz="12" w:space="0" w:color="auto"/>
              <w:right w:val="single" w:sz="4" w:space="0" w:color="auto"/>
            </w:tcBorders>
            <w:tcMar>
              <w:top w:w="0" w:type="dxa"/>
              <w:left w:w="108" w:type="dxa"/>
              <w:bottom w:w="0" w:type="dxa"/>
              <w:right w:w="108" w:type="dxa"/>
            </w:tcMar>
            <w:vAlign w:val="center"/>
            <w:hideMark/>
          </w:tcPr>
          <w:p w14:paraId="19593618" w14:textId="77777777" w:rsidR="000F5E89" w:rsidRPr="00BC0959" w:rsidRDefault="000F5E89" w:rsidP="00922382">
            <w:pPr>
              <w:pStyle w:val="NormalWeb"/>
              <w:spacing w:before="0" w:beforeAutospacing="0" w:after="0" w:afterAutospacing="0"/>
              <w:jc w:val="center"/>
              <w:rPr>
                <w:b/>
                <w:bCs/>
                <w:sz w:val="20"/>
                <w:szCs w:val="20"/>
              </w:rPr>
            </w:pPr>
            <w:r w:rsidRPr="00BC0959">
              <w:rPr>
                <w:rFonts w:ascii="Arial" w:hAnsi="Arial" w:cs="Arial"/>
                <w:b/>
                <w:bCs/>
                <w:sz w:val="20"/>
                <w:szCs w:val="20"/>
              </w:rPr>
              <w:t>-</w:t>
            </w:r>
          </w:p>
        </w:tc>
        <w:tc>
          <w:tcPr>
            <w:tcW w:w="1242" w:type="dxa"/>
            <w:tcBorders>
              <w:top w:val="single" w:sz="18" w:space="0" w:color="auto"/>
              <w:left w:val="single" w:sz="4" w:space="0" w:color="auto"/>
              <w:bottom w:val="double" w:sz="12" w:space="0" w:color="auto"/>
              <w:right w:val="single" w:sz="8" w:space="0" w:color="auto"/>
            </w:tcBorders>
            <w:tcMar>
              <w:top w:w="0" w:type="dxa"/>
              <w:left w:w="108" w:type="dxa"/>
              <w:bottom w:w="0" w:type="dxa"/>
              <w:right w:w="108" w:type="dxa"/>
            </w:tcMar>
            <w:vAlign w:val="center"/>
            <w:hideMark/>
          </w:tcPr>
          <w:p w14:paraId="0E7D0579" w14:textId="77777777" w:rsidR="000F5E89" w:rsidRPr="00BC0959" w:rsidRDefault="000F5E89" w:rsidP="00922382">
            <w:pPr>
              <w:pStyle w:val="NormalWeb"/>
              <w:spacing w:before="0" w:beforeAutospacing="0" w:after="0" w:afterAutospacing="0"/>
              <w:jc w:val="center"/>
              <w:rPr>
                <w:b/>
                <w:bCs/>
                <w:sz w:val="20"/>
                <w:szCs w:val="20"/>
              </w:rPr>
            </w:pPr>
            <w:r w:rsidRPr="00BC0959">
              <w:rPr>
                <w:rFonts w:ascii="Arial" w:hAnsi="Arial" w:cs="Arial"/>
                <w:b/>
                <w:bCs/>
                <w:sz w:val="20"/>
                <w:szCs w:val="20"/>
              </w:rPr>
              <w:t>100%</w:t>
            </w:r>
          </w:p>
        </w:tc>
      </w:tr>
    </w:tbl>
    <w:p w14:paraId="1329B417" w14:textId="41EE9D76" w:rsidR="000F162A" w:rsidRPr="00BC0959" w:rsidRDefault="000F162A" w:rsidP="000F162A">
      <w:pPr>
        <w:spacing w:line="257" w:lineRule="auto"/>
        <w:rPr>
          <w:rFonts w:ascii="Arial" w:eastAsia="Arial" w:hAnsi="Arial" w:cs="Arial"/>
          <w:sz w:val="24"/>
          <w:szCs w:val="24"/>
        </w:rPr>
      </w:pPr>
    </w:p>
    <w:p w14:paraId="7D9F6D75" w14:textId="4DAB6179" w:rsidR="60F0EB5B" w:rsidRPr="00BC0959" w:rsidRDefault="60F0EB5B">
      <w:pPr>
        <w:spacing w:line="257" w:lineRule="auto"/>
        <w:rPr>
          <w:rFonts w:ascii="Arial" w:eastAsia="Arial" w:hAnsi="Arial" w:cs="Arial"/>
          <w:sz w:val="24"/>
          <w:szCs w:val="24"/>
        </w:rPr>
      </w:pPr>
      <w:r w:rsidRPr="00BC0959">
        <w:rPr>
          <w:rFonts w:ascii="Arial" w:eastAsia="Arial" w:hAnsi="Arial" w:cs="Arial"/>
          <w:sz w:val="24"/>
          <w:szCs w:val="24"/>
        </w:rPr>
        <w:t xml:space="preserve">The changes to the </w:t>
      </w:r>
      <w:r w:rsidR="00740BDF" w:rsidRPr="00BC0959">
        <w:rPr>
          <w:rFonts w:ascii="Arial" w:eastAsia="Arial" w:hAnsi="Arial" w:cs="Arial"/>
          <w:sz w:val="24"/>
          <w:szCs w:val="24"/>
        </w:rPr>
        <w:t xml:space="preserve">guidelines of the fund, along with the number of school holidays in the duration of the fund </w:t>
      </w:r>
      <w:r w:rsidR="000F5E89" w:rsidRPr="00BC0959">
        <w:rPr>
          <w:rFonts w:ascii="Arial" w:eastAsia="Arial" w:hAnsi="Arial" w:cs="Arial"/>
          <w:sz w:val="24"/>
          <w:szCs w:val="24"/>
        </w:rPr>
        <w:t>has meant the summer holidays will be funded at £50 per child.</w:t>
      </w:r>
    </w:p>
    <w:p w14:paraId="4FC03130" w14:textId="77777777" w:rsidR="008A5ECA" w:rsidRPr="00BC0959" w:rsidRDefault="008A5ECA" w:rsidP="00CE3250">
      <w:pPr>
        <w:spacing w:after="0" w:line="240" w:lineRule="auto"/>
        <w:rPr>
          <w:rFonts w:ascii="Arial" w:eastAsia="Times New Roman" w:hAnsi="Arial" w:cs="Arial"/>
          <w:b/>
          <w:bCs/>
          <w:sz w:val="28"/>
          <w:szCs w:val="28"/>
          <w:lang w:val="en" w:eastAsia="en-GB"/>
        </w:rPr>
      </w:pPr>
    </w:p>
    <w:p w14:paraId="6C2280F9" w14:textId="6FF871F8" w:rsidR="008D3402" w:rsidRPr="00BC0959" w:rsidRDefault="60F0EB5B" w:rsidP="00E46941">
      <w:pPr>
        <w:pStyle w:val="ListParagraph"/>
        <w:numPr>
          <w:ilvl w:val="0"/>
          <w:numId w:val="29"/>
        </w:numPr>
        <w:spacing w:after="0" w:line="240" w:lineRule="auto"/>
        <w:ind w:left="426" w:hanging="426"/>
        <w:rPr>
          <w:rFonts w:asciiTheme="minorHAnsi" w:eastAsiaTheme="minorEastAsia" w:hAnsiTheme="minorHAnsi" w:cstheme="minorBidi"/>
          <w:b/>
          <w:bCs/>
          <w:color w:val="000000" w:themeColor="text1"/>
          <w:szCs w:val="24"/>
        </w:rPr>
      </w:pPr>
      <w:r w:rsidRPr="00BC0959">
        <w:rPr>
          <w:rFonts w:eastAsia="Arial" w:cs="Arial"/>
          <w:b/>
          <w:bCs/>
          <w:szCs w:val="24"/>
          <w:lang w:val="en-US"/>
        </w:rPr>
        <w:t>Partnership Approach</w:t>
      </w:r>
    </w:p>
    <w:p w14:paraId="7D2AA439" w14:textId="29731EF5" w:rsidR="008D3402" w:rsidRPr="00BC0959" w:rsidRDefault="60F0EB5B" w:rsidP="60F0EB5B">
      <w:pPr>
        <w:spacing w:after="0" w:line="240" w:lineRule="auto"/>
        <w:rPr>
          <w:rFonts w:ascii="Arial" w:eastAsia="Arial" w:hAnsi="Arial" w:cs="Arial"/>
          <w:sz w:val="24"/>
          <w:szCs w:val="24"/>
        </w:rPr>
      </w:pPr>
      <w:r w:rsidRPr="00BC0959">
        <w:rPr>
          <w:rFonts w:ascii="Arial" w:eastAsia="Arial" w:hAnsi="Arial" w:cs="Arial"/>
          <w:sz w:val="24"/>
          <w:szCs w:val="24"/>
        </w:rPr>
        <w:t xml:space="preserve"> </w:t>
      </w:r>
    </w:p>
    <w:p w14:paraId="54ACB8DD" w14:textId="467EC3B8" w:rsidR="008D3402" w:rsidRPr="00BC0959" w:rsidRDefault="0055778E" w:rsidP="60F0EB5B">
      <w:pPr>
        <w:spacing w:after="0" w:line="240" w:lineRule="auto"/>
        <w:rPr>
          <w:rFonts w:ascii="Arial" w:eastAsia="Arial" w:hAnsi="Arial" w:cs="Arial"/>
          <w:sz w:val="24"/>
          <w:szCs w:val="24"/>
        </w:rPr>
      </w:pPr>
      <w:r w:rsidRPr="00BC0959">
        <w:rPr>
          <w:rFonts w:ascii="Arial" w:eastAsia="Arial" w:hAnsi="Arial" w:cs="Arial"/>
          <w:sz w:val="24"/>
          <w:szCs w:val="24"/>
          <w:lang w:val="en-US"/>
        </w:rPr>
        <w:t>As per the previous fund</w:t>
      </w:r>
      <w:r w:rsidR="005410FD" w:rsidRPr="00BC0959">
        <w:rPr>
          <w:rFonts w:ascii="Arial" w:eastAsia="Arial" w:hAnsi="Arial" w:cs="Arial"/>
          <w:sz w:val="24"/>
          <w:szCs w:val="24"/>
          <w:lang w:val="en-US"/>
        </w:rPr>
        <w:t>,</w:t>
      </w:r>
      <w:r w:rsidRPr="00BC0959">
        <w:rPr>
          <w:rFonts w:ascii="Arial" w:eastAsia="Arial" w:hAnsi="Arial" w:cs="Arial"/>
          <w:sz w:val="24"/>
          <w:szCs w:val="24"/>
          <w:lang w:val="en-US"/>
        </w:rPr>
        <w:t xml:space="preserve"> </w:t>
      </w:r>
      <w:r w:rsidR="60F0EB5B" w:rsidRPr="00BC0959">
        <w:rPr>
          <w:rFonts w:ascii="Arial" w:eastAsia="Arial" w:hAnsi="Arial" w:cs="Arial"/>
          <w:sz w:val="24"/>
          <w:szCs w:val="24"/>
          <w:lang w:val="en-US"/>
        </w:rPr>
        <w:t>the Household Support Fund Steering Group</w:t>
      </w:r>
      <w:r w:rsidRPr="00BC0959">
        <w:rPr>
          <w:rFonts w:ascii="Arial" w:eastAsia="Arial" w:hAnsi="Arial" w:cs="Arial"/>
          <w:sz w:val="24"/>
          <w:szCs w:val="24"/>
          <w:lang w:val="en-US"/>
        </w:rPr>
        <w:t xml:space="preserve"> have</w:t>
      </w:r>
      <w:r w:rsidR="60F0EB5B" w:rsidRPr="00BC0959">
        <w:rPr>
          <w:rFonts w:ascii="Arial" w:eastAsia="Arial" w:hAnsi="Arial" w:cs="Arial"/>
          <w:sz w:val="24"/>
          <w:szCs w:val="24"/>
          <w:lang w:val="en-US"/>
        </w:rPr>
        <w:t xml:space="preserve"> </w:t>
      </w:r>
      <w:r w:rsidR="60F0EB5B" w:rsidRPr="00BC0959">
        <w:rPr>
          <w:rFonts w:ascii="Arial" w:eastAsia="Arial" w:hAnsi="Arial" w:cs="Arial"/>
          <w:sz w:val="24"/>
          <w:szCs w:val="24"/>
        </w:rPr>
        <w:t xml:space="preserve">agreed the high-level design principles for the Nottinghamshire scheme </w:t>
      </w:r>
      <w:r w:rsidR="00056E60" w:rsidRPr="00BC0959">
        <w:rPr>
          <w:rFonts w:ascii="Arial" w:eastAsia="Arial" w:hAnsi="Arial" w:cs="Arial"/>
          <w:sz w:val="24"/>
          <w:szCs w:val="24"/>
        </w:rPr>
        <w:t>to continue in the same manner:</w:t>
      </w:r>
    </w:p>
    <w:p w14:paraId="72C8C3D5" w14:textId="60C5B128" w:rsidR="008D3402" w:rsidRPr="00BC0959" w:rsidRDefault="60F0EB5B" w:rsidP="60F0EB5B">
      <w:pPr>
        <w:spacing w:after="0" w:line="240" w:lineRule="auto"/>
        <w:rPr>
          <w:rFonts w:ascii="Arial" w:eastAsia="Arial" w:hAnsi="Arial" w:cs="Arial"/>
          <w:sz w:val="24"/>
          <w:szCs w:val="24"/>
        </w:rPr>
      </w:pPr>
      <w:r w:rsidRPr="00BC0959">
        <w:rPr>
          <w:rFonts w:ascii="Arial" w:eastAsia="Arial" w:hAnsi="Arial" w:cs="Arial"/>
          <w:sz w:val="24"/>
          <w:szCs w:val="24"/>
        </w:rPr>
        <w:t xml:space="preserve"> </w:t>
      </w:r>
    </w:p>
    <w:p w14:paraId="282CACA9" w14:textId="2BACBA16" w:rsidR="008D3402" w:rsidRPr="00BC0959" w:rsidRDefault="5AFDF993" w:rsidP="7913545A">
      <w:pPr>
        <w:pStyle w:val="ListParagraph"/>
        <w:numPr>
          <w:ilvl w:val="0"/>
          <w:numId w:val="7"/>
        </w:numPr>
        <w:spacing w:after="0" w:line="240" w:lineRule="auto"/>
        <w:rPr>
          <w:rFonts w:asciiTheme="minorHAnsi" w:eastAsiaTheme="minorEastAsia" w:hAnsiTheme="minorHAnsi" w:cstheme="minorBidi"/>
          <w:b/>
          <w:bCs/>
          <w:color w:val="000000" w:themeColor="text1"/>
        </w:rPr>
      </w:pPr>
      <w:r w:rsidRPr="7913545A">
        <w:rPr>
          <w:rFonts w:eastAsia="Arial" w:cs="Arial"/>
        </w:rPr>
        <w:t xml:space="preserve">One scheme to cover all areas of Nottinghamshire. </w:t>
      </w:r>
    </w:p>
    <w:p w14:paraId="6A63FDAE" w14:textId="135A8DED" w:rsidR="5B68D786" w:rsidRDefault="5B68D786" w:rsidP="4B2A4195">
      <w:pPr>
        <w:pStyle w:val="ListParagraph"/>
        <w:numPr>
          <w:ilvl w:val="0"/>
          <w:numId w:val="7"/>
        </w:numPr>
        <w:spacing w:after="0" w:line="240" w:lineRule="auto"/>
        <w:rPr>
          <w:rFonts w:asciiTheme="minorHAnsi" w:eastAsiaTheme="minorEastAsia" w:hAnsiTheme="minorHAnsi" w:cstheme="minorBidi"/>
          <w:color w:val="000000" w:themeColor="text1"/>
        </w:rPr>
      </w:pPr>
      <w:r w:rsidRPr="4B2A4195">
        <w:rPr>
          <w:rFonts w:eastAsia="Arial" w:cs="Arial"/>
        </w:rPr>
        <w:t xml:space="preserve">The scheme will only be promoted to local organisations and services, rather than </w:t>
      </w:r>
      <w:r w:rsidR="05762464" w:rsidRPr="4B2A4195">
        <w:rPr>
          <w:rFonts w:eastAsia="Arial" w:cs="Arial"/>
        </w:rPr>
        <w:t xml:space="preserve">direct to </w:t>
      </w:r>
      <w:r w:rsidRPr="4B2A4195">
        <w:rPr>
          <w:rFonts w:eastAsia="Arial" w:cs="Arial"/>
        </w:rPr>
        <w:t>residents, except</w:t>
      </w:r>
      <w:r w:rsidR="7D417159" w:rsidRPr="4B2A4195">
        <w:rPr>
          <w:rFonts w:eastAsia="Arial" w:cs="Arial"/>
        </w:rPr>
        <w:t xml:space="preserve"> for pensioners</w:t>
      </w:r>
      <w:r w:rsidR="2996EF89" w:rsidRPr="4B2A4195">
        <w:rPr>
          <w:rFonts w:eastAsia="Arial" w:cs="Arial"/>
        </w:rPr>
        <w:t xml:space="preserve"> if needed</w:t>
      </w:r>
      <w:r w:rsidRPr="4B2A4195">
        <w:rPr>
          <w:rFonts w:eastAsia="Arial" w:cs="Arial"/>
        </w:rPr>
        <w:t>. Direct self-referrals will not be accepted into the fund.</w:t>
      </w:r>
    </w:p>
    <w:p w14:paraId="2D1CF55C" w14:textId="055CDEE1" w:rsidR="008D3402" w:rsidRPr="00BC0959" w:rsidRDefault="5CCB1DF9" w:rsidP="27872A8F">
      <w:pPr>
        <w:pStyle w:val="ListParagraph"/>
        <w:numPr>
          <w:ilvl w:val="0"/>
          <w:numId w:val="7"/>
        </w:numPr>
        <w:spacing w:after="0" w:line="240" w:lineRule="auto"/>
        <w:rPr>
          <w:rFonts w:eastAsia="Arial" w:cs="Arial"/>
        </w:rPr>
      </w:pPr>
      <w:r w:rsidRPr="7913545A">
        <w:rPr>
          <w:rFonts w:eastAsia="Arial" w:cs="Arial"/>
        </w:rPr>
        <w:t xml:space="preserve">It </w:t>
      </w:r>
      <w:r w:rsidR="5AFDF993" w:rsidRPr="7913545A">
        <w:rPr>
          <w:rFonts w:eastAsia="Arial" w:cs="Arial"/>
        </w:rPr>
        <w:t xml:space="preserve">will </w:t>
      </w:r>
      <w:r w:rsidRPr="7913545A">
        <w:rPr>
          <w:rFonts w:eastAsia="Arial" w:cs="Arial"/>
        </w:rPr>
        <w:t>pro</w:t>
      </w:r>
      <w:r w:rsidR="5AFDF993" w:rsidRPr="7913545A">
        <w:rPr>
          <w:rFonts w:eastAsia="Arial" w:cs="Arial"/>
        </w:rPr>
        <w:t xml:space="preserve">actively </w:t>
      </w:r>
      <w:r w:rsidRPr="7913545A">
        <w:rPr>
          <w:rFonts w:eastAsia="Arial" w:cs="Arial"/>
        </w:rPr>
        <w:t>ident</w:t>
      </w:r>
      <w:r w:rsidR="18DAAF89" w:rsidRPr="7913545A">
        <w:rPr>
          <w:rFonts w:eastAsia="Arial" w:cs="Arial"/>
        </w:rPr>
        <w:t>i</w:t>
      </w:r>
      <w:r w:rsidRPr="7913545A">
        <w:rPr>
          <w:rFonts w:eastAsia="Arial" w:cs="Arial"/>
        </w:rPr>
        <w:t xml:space="preserve">fy </w:t>
      </w:r>
      <w:r w:rsidR="18DAAF89" w:rsidRPr="7913545A">
        <w:rPr>
          <w:rFonts w:eastAsia="Arial" w:cs="Arial"/>
        </w:rPr>
        <w:t xml:space="preserve">those </w:t>
      </w:r>
      <w:r w:rsidR="4D7E77B7" w:rsidRPr="7913545A">
        <w:rPr>
          <w:rFonts w:eastAsia="Arial" w:cs="Arial"/>
        </w:rPr>
        <w:t>pensioners</w:t>
      </w:r>
      <w:r w:rsidR="18DAAF89" w:rsidRPr="7913545A">
        <w:rPr>
          <w:rFonts w:eastAsia="Arial" w:cs="Arial"/>
        </w:rPr>
        <w:t xml:space="preserve"> in immediate need</w:t>
      </w:r>
      <w:r w:rsidR="5AFDF993" w:rsidRPr="7913545A">
        <w:rPr>
          <w:rFonts w:eastAsia="Arial" w:cs="Arial"/>
        </w:rPr>
        <w:t xml:space="preserve"> </w:t>
      </w:r>
      <w:r w:rsidR="3A604263" w:rsidRPr="7913545A">
        <w:rPr>
          <w:rFonts w:eastAsia="Arial" w:cs="Arial"/>
        </w:rPr>
        <w:t xml:space="preserve">at launch </w:t>
      </w:r>
      <w:r w:rsidR="5AFDF993" w:rsidRPr="7913545A">
        <w:rPr>
          <w:rFonts w:eastAsia="Arial" w:cs="Arial"/>
        </w:rPr>
        <w:t xml:space="preserve">and </w:t>
      </w:r>
      <w:r w:rsidR="3A604263" w:rsidRPr="7913545A">
        <w:rPr>
          <w:rFonts w:eastAsia="Arial" w:cs="Arial"/>
        </w:rPr>
        <w:t xml:space="preserve">only </w:t>
      </w:r>
      <w:r w:rsidR="5AFDF993" w:rsidRPr="7913545A">
        <w:rPr>
          <w:rFonts w:eastAsia="Arial" w:cs="Arial"/>
        </w:rPr>
        <w:t>if required,</w:t>
      </w:r>
      <w:r w:rsidR="18DAAF89" w:rsidRPr="7913545A">
        <w:rPr>
          <w:rFonts w:eastAsia="Arial" w:cs="Arial"/>
        </w:rPr>
        <w:t xml:space="preserve"> will</w:t>
      </w:r>
      <w:r w:rsidR="3A604263" w:rsidRPr="7913545A">
        <w:rPr>
          <w:rFonts w:eastAsia="Arial" w:cs="Arial"/>
        </w:rPr>
        <w:t xml:space="preserve"> subsequently</w:t>
      </w:r>
      <w:r w:rsidR="5AFDF993" w:rsidRPr="7913545A">
        <w:rPr>
          <w:rFonts w:eastAsia="Arial" w:cs="Arial"/>
        </w:rPr>
        <w:t xml:space="preserve"> accept </w:t>
      </w:r>
      <w:r w:rsidR="2C10F418" w:rsidRPr="7913545A">
        <w:rPr>
          <w:rFonts w:eastAsia="Arial" w:cs="Arial"/>
        </w:rPr>
        <w:t>individual applications from them.</w:t>
      </w:r>
    </w:p>
    <w:p w14:paraId="5A74CF77" w14:textId="48B437B6" w:rsidR="008D3402" w:rsidRPr="00BC0959" w:rsidRDefault="5AFDF993" w:rsidP="19027FF2">
      <w:pPr>
        <w:pStyle w:val="ListParagraph"/>
        <w:numPr>
          <w:ilvl w:val="0"/>
          <w:numId w:val="7"/>
        </w:numPr>
        <w:spacing w:after="0" w:line="240" w:lineRule="auto"/>
        <w:rPr>
          <w:rFonts w:asciiTheme="minorHAnsi" w:eastAsiaTheme="minorEastAsia" w:hAnsiTheme="minorHAnsi" w:cstheme="minorBidi"/>
          <w:color w:val="000000" w:themeColor="text1"/>
        </w:rPr>
      </w:pPr>
      <w:r w:rsidRPr="7913545A">
        <w:rPr>
          <w:rFonts w:eastAsia="Arial" w:cs="Arial"/>
        </w:rPr>
        <w:t xml:space="preserve">Initially, data from the DWP will be used to identify pensioners eligible for support, depending on how the fund progresses, referrals may then be taken from wider organisations.  The </w:t>
      </w:r>
      <w:bookmarkStart w:id="1" w:name="_Int_5ZqsWyxE"/>
      <w:r w:rsidRPr="7913545A">
        <w:rPr>
          <w:rFonts w:eastAsia="Arial" w:cs="Arial"/>
        </w:rPr>
        <w:t>DWPs (Department for Work and Pensions)</w:t>
      </w:r>
      <w:bookmarkEnd w:id="1"/>
      <w:r w:rsidRPr="7913545A">
        <w:rPr>
          <w:rFonts w:eastAsia="Arial" w:cs="Arial"/>
        </w:rPr>
        <w:t xml:space="preserve"> Searchlight system </w:t>
      </w:r>
      <w:r w:rsidR="06FE7E49" w:rsidRPr="7913545A">
        <w:rPr>
          <w:rFonts w:eastAsia="Arial" w:cs="Arial"/>
        </w:rPr>
        <w:t>may</w:t>
      </w:r>
      <w:r w:rsidRPr="7913545A">
        <w:rPr>
          <w:rFonts w:eastAsia="Arial" w:cs="Arial"/>
        </w:rPr>
        <w:t xml:space="preserve"> be used to confirm eligibility of applicants</w:t>
      </w:r>
      <w:r w:rsidR="5CCB1DF9" w:rsidRPr="7913545A">
        <w:rPr>
          <w:rFonts w:eastAsia="Arial" w:cs="Arial"/>
        </w:rPr>
        <w:t xml:space="preserve"> of pensionable age</w:t>
      </w:r>
      <w:r w:rsidRPr="7913545A">
        <w:rPr>
          <w:rFonts w:eastAsia="Arial" w:cs="Arial"/>
        </w:rPr>
        <w:t>.</w:t>
      </w:r>
    </w:p>
    <w:p w14:paraId="2F63E610" w14:textId="0293A463" w:rsidR="008D3402" w:rsidRPr="00BC0959" w:rsidRDefault="5B68D786" w:rsidP="4B2A4195">
      <w:pPr>
        <w:pStyle w:val="ListParagraph"/>
        <w:numPr>
          <w:ilvl w:val="0"/>
          <w:numId w:val="7"/>
        </w:numPr>
        <w:spacing w:after="0" w:line="240" w:lineRule="auto"/>
        <w:rPr>
          <w:rFonts w:eastAsia="Arial" w:cs="Arial"/>
        </w:rPr>
      </w:pPr>
      <w:r w:rsidRPr="4B2A4195">
        <w:rPr>
          <w:rFonts w:eastAsia="Arial" w:cs="Arial"/>
        </w:rPr>
        <w:t>Professional frontline officers working for the Borough and District Councils and NCC internal services will use their knowledge and understanding of need to identify and assess residents</w:t>
      </w:r>
      <w:r w:rsidR="6FF711C1" w:rsidRPr="4B2A4195">
        <w:rPr>
          <w:rFonts w:eastAsia="Arial" w:cs="Arial"/>
        </w:rPr>
        <w:t xml:space="preserve"> who need support. They will</w:t>
      </w:r>
      <w:r w:rsidRPr="4B2A4195">
        <w:rPr>
          <w:rFonts w:eastAsia="Arial" w:cs="Arial"/>
        </w:rPr>
        <w:t xml:space="preserve"> check eligibility and make a request for financial support on the resident’s behalf if the applicant is deemed to be in need. </w:t>
      </w:r>
      <w:bookmarkStart w:id="2" w:name="_Int_RcSBza8F"/>
      <w:r w:rsidRPr="4B2A4195">
        <w:rPr>
          <w:rFonts w:eastAsia="Arial" w:cs="Arial"/>
        </w:rPr>
        <w:t xml:space="preserve"> </w:t>
      </w:r>
      <w:bookmarkEnd w:id="2"/>
      <w:r w:rsidRPr="4B2A4195">
        <w:rPr>
          <w:rFonts w:eastAsia="Arial" w:cs="Arial"/>
        </w:rPr>
        <w:t>Other relevant organisations may be included in this process as the fund progresses.</w:t>
      </w:r>
    </w:p>
    <w:p w14:paraId="45494F78" w14:textId="6CDCA58D" w:rsidR="0DB8D42A" w:rsidRDefault="4F760072" w:rsidP="4B2A4195">
      <w:pPr>
        <w:pStyle w:val="ListParagraph"/>
        <w:numPr>
          <w:ilvl w:val="0"/>
          <w:numId w:val="7"/>
        </w:numPr>
        <w:spacing w:after="0" w:line="240" w:lineRule="auto"/>
        <w:rPr>
          <w:rFonts w:cs="Arial"/>
        </w:rPr>
      </w:pPr>
      <w:r w:rsidRPr="4B2A4195">
        <w:rPr>
          <w:rFonts w:cs="Arial"/>
        </w:rPr>
        <w:t xml:space="preserve">The partnership will also seek to provide support to those households in the </w:t>
      </w:r>
      <w:r w:rsidR="234097C3" w:rsidRPr="4B2A4195">
        <w:rPr>
          <w:rFonts w:cs="Arial"/>
        </w:rPr>
        <w:t xml:space="preserve">target cohorts wherever possible </w:t>
      </w:r>
      <w:r w:rsidR="3E39F698" w:rsidRPr="4B2A4195">
        <w:rPr>
          <w:rFonts w:cs="Arial"/>
        </w:rPr>
        <w:t>in</w:t>
      </w:r>
      <w:r w:rsidR="74DC6FE5" w:rsidRPr="4B2A4195">
        <w:rPr>
          <w:rFonts w:cs="Arial"/>
        </w:rPr>
        <w:t xml:space="preserve"> a more automated way</w:t>
      </w:r>
      <w:r w:rsidR="0C87545A" w:rsidRPr="4B2A4195">
        <w:rPr>
          <w:rFonts w:cs="Arial"/>
        </w:rPr>
        <w:t xml:space="preserve"> and seek to avoid the need for full assessments where </w:t>
      </w:r>
      <w:r w:rsidR="74DC6FE5" w:rsidRPr="4B2A4195">
        <w:rPr>
          <w:rFonts w:cs="Arial"/>
        </w:rPr>
        <w:t>appropriate</w:t>
      </w:r>
      <w:r w:rsidR="0C87545A" w:rsidRPr="4B2A4195">
        <w:rPr>
          <w:rFonts w:cs="Arial"/>
        </w:rPr>
        <w:t>.</w:t>
      </w:r>
    </w:p>
    <w:p w14:paraId="5689AECB" w14:textId="65A01BE8" w:rsidR="008D3402" w:rsidRPr="00BC0959" w:rsidRDefault="60F0EB5B" w:rsidP="60F0EB5B">
      <w:pPr>
        <w:pStyle w:val="ListParagraph"/>
        <w:numPr>
          <w:ilvl w:val="0"/>
          <w:numId w:val="7"/>
        </w:numPr>
        <w:spacing w:after="0" w:line="240" w:lineRule="auto"/>
        <w:rPr>
          <w:rFonts w:asciiTheme="minorHAnsi" w:eastAsiaTheme="minorEastAsia" w:hAnsiTheme="minorHAnsi" w:cstheme="minorBidi"/>
          <w:color w:val="000000" w:themeColor="text1"/>
          <w:szCs w:val="24"/>
        </w:rPr>
      </w:pPr>
      <w:r w:rsidRPr="00BC0959">
        <w:rPr>
          <w:rFonts w:eastAsia="Arial" w:cs="Arial"/>
          <w:szCs w:val="24"/>
        </w:rPr>
        <w:t xml:space="preserve">The County Council will receive and process applications to the scheme to ensure consistency, improve anti-fraud measures, and provide monitoring information to the Government. </w:t>
      </w:r>
    </w:p>
    <w:p w14:paraId="5CDEA5A1" w14:textId="5B5BDB4D" w:rsidR="008D3402" w:rsidRPr="00BC0959" w:rsidRDefault="60F0EB5B" w:rsidP="60F0EB5B">
      <w:pPr>
        <w:pStyle w:val="ListParagraph"/>
        <w:numPr>
          <w:ilvl w:val="0"/>
          <w:numId w:val="7"/>
        </w:numPr>
        <w:spacing w:after="0" w:line="240" w:lineRule="auto"/>
        <w:rPr>
          <w:rFonts w:eastAsia="Arial" w:cs="Arial"/>
          <w:szCs w:val="24"/>
        </w:rPr>
      </w:pPr>
      <w:r w:rsidRPr="00BC0959">
        <w:rPr>
          <w:rFonts w:eastAsia="Arial" w:cs="Arial"/>
          <w:szCs w:val="24"/>
        </w:rPr>
        <w:t xml:space="preserve">Vouchers will be used as far as possible to provide the needed support to residents. </w:t>
      </w:r>
    </w:p>
    <w:p w14:paraId="72B69791" w14:textId="38B0ECCE" w:rsidR="008D3402" w:rsidRPr="00BC0959" w:rsidRDefault="60F0EB5B" w:rsidP="250ABED9">
      <w:pPr>
        <w:pStyle w:val="ListParagraph"/>
        <w:numPr>
          <w:ilvl w:val="0"/>
          <w:numId w:val="7"/>
        </w:numPr>
        <w:spacing w:after="0" w:line="240" w:lineRule="auto"/>
        <w:rPr>
          <w:rFonts w:eastAsia="Arial" w:cs="Arial"/>
        </w:rPr>
      </w:pPr>
      <w:r w:rsidRPr="483DE61E">
        <w:rPr>
          <w:rFonts w:eastAsia="Arial" w:cs="Arial"/>
        </w:rPr>
        <w:t>The primary focus of the local eligibility criteria developed will be support for food and energy.</w:t>
      </w:r>
    </w:p>
    <w:p w14:paraId="3F295EF5" w14:textId="3918FFE4" w:rsidR="008D3402" w:rsidRPr="00BC0959" w:rsidRDefault="60F0EB5B" w:rsidP="27872A8F">
      <w:pPr>
        <w:pStyle w:val="ListParagraph"/>
        <w:numPr>
          <w:ilvl w:val="0"/>
          <w:numId w:val="7"/>
        </w:numPr>
        <w:spacing w:after="0" w:line="240" w:lineRule="auto"/>
        <w:rPr>
          <w:rFonts w:eastAsia="Arial" w:cs="Arial"/>
        </w:rPr>
      </w:pPr>
      <w:r w:rsidRPr="00BC0959">
        <w:rPr>
          <w:rFonts w:eastAsia="Arial" w:cs="Arial"/>
        </w:rPr>
        <w:t xml:space="preserve">In common with previous schemes, the Council </w:t>
      </w:r>
      <w:r w:rsidR="0A775E12" w:rsidRPr="3EDFE025">
        <w:rPr>
          <w:rFonts w:eastAsia="Arial" w:cs="Arial"/>
        </w:rPr>
        <w:t xml:space="preserve">will be using </w:t>
      </w:r>
      <w:proofErr w:type="spellStart"/>
      <w:r w:rsidRPr="00BC0959">
        <w:rPr>
          <w:rFonts w:eastAsia="Arial" w:cs="Arial"/>
        </w:rPr>
        <w:t>Huggg</w:t>
      </w:r>
      <w:proofErr w:type="spellEnd"/>
      <w:r w:rsidRPr="00BC0959">
        <w:rPr>
          <w:rFonts w:eastAsia="Arial" w:cs="Arial"/>
        </w:rPr>
        <w:t xml:space="preserve"> </w:t>
      </w:r>
      <w:r w:rsidR="007B0C10" w:rsidRPr="00BC0959">
        <w:rPr>
          <w:rFonts w:eastAsia="Arial" w:cs="Arial"/>
        </w:rPr>
        <w:t xml:space="preserve">Food and Energy </w:t>
      </w:r>
      <w:r w:rsidRPr="00BC0959">
        <w:rPr>
          <w:rFonts w:eastAsia="Arial" w:cs="Arial"/>
        </w:rPr>
        <w:t>Vouchers</w:t>
      </w:r>
      <w:r w:rsidR="0A775E12" w:rsidRPr="3EDFE025">
        <w:rPr>
          <w:rFonts w:eastAsia="Arial" w:cs="Arial"/>
        </w:rPr>
        <w:t xml:space="preserve">. They will also be using </w:t>
      </w:r>
      <w:proofErr w:type="spellStart"/>
      <w:r w:rsidR="0A775E12" w:rsidRPr="3EDFE025">
        <w:rPr>
          <w:rFonts w:eastAsia="Arial" w:cs="Arial"/>
        </w:rPr>
        <w:t>Huggg</w:t>
      </w:r>
      <w:proofErr w:type="spellEnd"/>
      <w:r w:rsidR="0A775E12" w:rsidRPr="3EDFE025">
        <w:rPr>
          <w:rFonts w:eastAsia="Arial" w:cs="Arial"/>
        </w:rPr>
        <w:t xml:space="preserve"> Cash Advance Vouchers</w:t>
      </w:r>
      <w:r w:rsidR="00D321D4" w:rsidRPr="00BC0959">
        <w:rPr>
          <w:rFonts w:eastAsia="Arial" w:cs="Arial"/>
        </w:rPr>
        <w:t xml:space="preserve"> to provide energy support to those not using the </w:t>
      </w:r>
      <w:proofErr w:type="spellStart"/>
      <w:r w:rsidR="00D321D4" w:rsidRPr="00BC0959">
        <w:rPr>
          <w:rFonts w:eastAsia="Arial" w:cs="Arial"/>
        </w:rPr>
        <w:t>PayPoint</w:t>
      </w:r>
      <w:proofErr w:type="spellEnd"/>
      <w:r w:rsidR="00D321D4" w:rsidRPr="00BC0959">
        <w:rPr>
          <w:rFonts w:eastAsia="Arial" w:cs="Arial"/>
        </w:rPr>
        <w:t xml:space="preserve"> meter payment system</w:t>
      </w:r>
      <w:r w:rsidR="0DCC0FD8" w:rsidRPr="3EDFE025">
        <w:rPr>
          <w:rFonts w:eastAsia="Arial" w:cs="Arial"/>
        </w:rPr>
        <w:t>.</w:t>
      </w:r>
    </w:p>
    <w:p w14:paraId="6219E67F" w14:textId="479EB420" w:rsidR="008D3402" w:rsidRPr="00BC0959" w:rsidRDefault="5AFDF993" w:rsidP="7913545A">
      <w:pPr>
        <w:pStyle w:val="ListParagraph"/>
        <w:numPr>
          <w:ilvl w:val="0"/>
          <w:numId w:val="7"/>
        </w:numPr>
        <w:spacing w:after="0" w:line="240" w:lineRule="auto"/>
        <w:rPr>
          <w:rFonts w:eastAsia="Arial" w:cs="Arial"/>
        </w:rPr>
      </w:pPr>
      <w:r w:rsidRPr="7913545A">
        <w:rPr>
          <w:rFonts w:eastAsia="Arial" w:cs="Arial"/>
        </w:rPr>
        <w:t>Referred in applications for funding will be awarded on a first-come, first-served basis.</w:t>
      </w:r>
    </w:p>
    <w:p w14:paraId="434E758F" w14:textId="1A983A8F" w:rsidR="008D3402" w:rsidRPr="00BC0959" w:rsidRDefault="008D3402" w:rsidP="60F0EB5B">
      <w:pPr>
        <w:spacing w:after="0" w:line="240" w:lineRule="auto"/>
        <w:ind w:left="284"/>
        <w:rPr>
          <w:rFonts w:ascii="Arial" w:hAnsi="Arial" w:cs="Arial"/>
          <w:color w:val="0070C0"/>
          <w:sz w:val="24"/>
          <w:szCs w:val="24"/>
        </w:rPr>
      </w:pPr>
    </w:p>
    <w:p w14:paraId="3ECAB9F4" w14:textId="77777777" w:rsidR="00EB7B54" w:rsidRDefault="00EB7B54" w:rsidP="60F0EB5B">
      <w:pPr>
        <w:spacing w:after="0" w:line="240" w:lineRule="auto"/>
        <w:ind w:left="284"/>
        <w:rPr>
          <w:rFonts w:ascii="Arial" w:hAnsi="Arial" w:cs="Arial"/>
          <w:color w:val="0070C0"/>
          <w:sz w:val="24"/>
          <w:szCs w:val="24"/>
        </w:rPr>
      </w:pPr>
    </w:p>
    <w:p w14:paraId="4E899AA2" w14:textId="77777777" w:rsidR="00EB7B54" w:rsidRPr="00BC0959" w:rsidRDefault="00EB7B54" w:rsidP="60F0EB5B">
      <w:pPr>
        <w:spacing w:after="0" w:line="240" w:lineRule="auto"/>
        <w:ind w:left="284"/>
        <w:rPr>
          <w:rFonts w:ascii="Arial" w:hAnsi="Arial" w:cs="Arial"/>
          <w:color w:val="0070C0"/>
          <w:sz w:val="24"/>
          <w:szCs w:val="24"/>
        </w:rPr>
      </w:pPr>
    </w:p>
    <w:p w14:paraId="1C186B16" w14:textId="77777777" w:rsidR="008D3402" w:rsidRPr="00BC0959" w:rsidRDefault="008D3402" w:rsidP="008D3402">
      <w:pPr>
        <w:spacing w:after="0" w:line="240" w:lineRule="auto"/>
        <w:ind w:left="284"/>
        <w:rPr>
          <w:rFonts w:ascii="Arial" w:hAnsi="Arial" w:cs="Arial"/>
          <w:sz w:val="24"/>
          <w:szCs w:val="24"/>
        </w:rPr>
      </w:pPr>
    </w:p>
    <w:p w14:paraId="140B3D17" w14:textId="5D06183D" w:rsidR="00383F6D" w:rsidRPr="00BC0959" w:rsidRDefault="51F86987" w:rsidP="60F0EB5B">
      <w:pPr>
        <w:pStyle w:val="Default"/>
        <w:numPr>
          <w:ilvl w:val="0"/>
          <w:numId w:val="29"/>
        </w:numPr>
        <w:ind w:left="426" w:hanging="426"/>
        <w:rPr>
          <w:rFonts w:eastAsia="Arial"/>
          <w:b/>
          <w:bCs/>
          <w:color w:val="000000" w:themeColor="text1"/>
          <w:lang w:val="en" w:eastAsia="en-GB"/>
        </w:rPr>
      </w:pPr>
      <w:r w:rsidRPr="00BC0959">
        <w:rPr>
          <w:rFonts w:eastAsia="Arial"/>
          <w:b/>
          <w:bCs/>
          <w:color w:val="auto"/>
          <w:lang w:val="en" w:eastAsia="en-GB"/>
        </w:rPr>
        <w:t xml:space="preserve">Aim of the </w:t>
      </w:r>
      <w:r w:rsidR="559265A5" w:rsidRPr="00BC0959">
        <w:rPr>
          <w:rFonts w:eastAsia="Arial"/>
          <w:b/>
          <w:bCs/>
          <w:color w:val="auto"/>
          <w:lang w:val="en" w:eastAsia="en-GB"/>
        </w:rPr>
        <w:t>Nottinghamshire Scheme</w:t>
      </w:r>
    </w:p>
    <w:p w14:paraId="3739DDA2" w14:textId="77777777" w:rsidR="00383F6D" w:rsidRPr="00BC0959" w:rsidRDefault="00383F6D" w:rsidP="60F0EB5B">
      <w:pPr>
        <w:pStyle w:val="Default"/>
        <w:rPr>
          <w:rFonts w:eastAsia="Arial"/>
          <w:b/>
          <w:bCs/>
          <w:color w:val="BF8F00" w:themeColor="accent4" w:themeShade="BF"/>
          <w:lang w:val="en" w:eastAsia="en-GB"/>
        </w:rPr>
      </w:pPr>
    </w:p>
    <w:p w14:paraId="519015A7" w14:textId="746809E2" w:rsidR="007E489A" w:rsidRPr="00BC0959" w:rsidRDefault="18DAAF89" w:rsidP="43D09CD9">
      <w:pPr>
        <w:pStyle w:val="Default"/>
        <w:rPr>
          <w:rFonts w:eastAsia="Arial"/>
          <w:b/>
          <w:bCs/>
          <w:color w:val="auto"/>
        </w:rPr>
      </w:pPr>
      <w:r w:rsidRPr="7913545A">
        <w:rPr>
          <w:color w:val="auto"/>
        </w:rPr>
        <w:t>F</w:t>
      </w:r>
      <w:r w:rsidR="7F71D2EB" w:rsidRPr="7913545A">
        <w:rPr>
          <w:color w:val="auto"/>
        </w:rPr>
        <w:t>unding will be used</w:t>
      </w:r>
      <w:r w:rsidR="71FEA9DA" w:rsidRPr="7913545A">
        <w:rPr>
          <w:color w:val="auto"/>
        </w:rPr>
        <w:t xml:space="preserve"> to provide support </w:t>
      </w:r>
      <w:r w:rsidR="5AFDF993" w:rsidRPr="7913545A">
        <w:rPr>
          <w:rFonts w:eastAsia="Arial"/>
          <w:lang w:val="en"/>
        </w:rPr>
        <w:t xml:space="preserve">to vulnerable households who are identified as being in most need to help </w:t>
      </w:r>
      <w:r w:rsidR="5AFDF993" w:rsidRPr="7913545A">
        <w:rPr>
          <w:color w:val="auto"/>
        </w:rPr>
        <w:t xml:space="preserve">with significantly rising living costs. </w:t>
      </w:r>
      <w:r w:rsidR="0D93EA20" w:rsidRPr="7913545A">
        <w:rPr>
          <w:color w:val="auto"/>
        </w:rPr>
        <w:t xml:space="preserve">It will </w:t>
      </w:r>
      <w:r w:rsidR="5F901320" w:rsidRPr="7913545A">
        <w:rPr>
          <w:color w:val="auto"/>
        </w:rPr>
        <w:t>focus support</w:t>
      </w:r>
      <w:r w:rsidR="71FEA9DA" w:rsidRPr="7913545A">
        <w:rPr>
          <w:color w:val="auto"/>
        </w:rPr>
        <w:t xml:space="preserve"> </w:t>
      </w:r>
      <w:r w:rsidR="6B2F1301" w:rsidRPr="7913545A">
        <w:rPr>
          <w:color w:val="auto"/>
        </w:rPr>
        <w:t>to</w:t>
      </w:r>
      <w:r w:rsidR="71FEA9DA" w:rsidRPr="7913545A">
        <w:rPr>
          <w:color w:val="auto"/>
        </w:rPr>
        <w:t xml:space="preserve"> food and </w:t>
      </w:r>
      <w:r w:rsidR="5E3988C1" w:rsidRPr="7913545A">
        <w:rPr>
          <w:color w:val="auto"/>
        </w:rPr>
        <w:t>energy.</w:t>
      </w:r>
    </w:p>
    <w:p w14:paraId="1B380929" w14:textId="77777777" w:rsidR="006D1943" w:rsidRPr="00BC0959" w:rsidRDefault="006D1943" w:rsidP="60F0EB5B">
      <w:pPr>
        <w:pStyle w:val="Default"/>
        <w:rPr>
          <w:rFonts w:eastAsia="Arial"/>
          <w:b/>
          <w:bCs/>
          <w:color w:val="auto"/>
        </w:rPr>
      </w:pPr>
    </w:p>
    <w:p w14:paraId="3379423C" w14:textId="4D5F83CF" w:rsidR="006D1943" w:rsidRPr="00BC0959" w:rsidRDefault="3B7F07D4" w:rsidP="60F0EB5B">
      <w:pPr>
        <w:pStyle w:val="Default"/>
        <w:rPr>
          <w:rFonts w:eastAsia="Arial"/>
          <w:lang w:val="en"/>
        </w:rPr>
      </w:pPr>
      <w:r w:rsidRPr="7913545A">
        <w:rPr>
          <w:rFonts w:eastAsia="Arial"/>
          <w:lang w:val="en"/>
        </w:rPr>
        <w:lastRenderedPageBreak/>
        <w:t xml:space="preserve">The aim of the scheme is to provide one third of the total funding to pensioners who </w:t>
      </w:r>
      <w:proofErr w:type="gramStart"/>
      <w:r w:rsidRPr="7913545A">
        <w:rPr>
          <w:rFonts w:eastAsia="Arial"/>
          <w:lang w:val="en"/>
        </w:rPr>
        <w:t>are in need</w:t>
      </w:r>
      <w:r w:rsidR="202586D6" w:rsidRPr="7913545A">
        <w:rPr>
          <w:rFonts w:eastAsia="Arial"/>
          <w:lang w:val="en"/>
        </w:rPr>
        <w:t xml:space="preserve"> of</w:t>
      </w:r>
      <w:proofErr w:type="gramEnd"/>
      <w:r w:rsidR="202586D6" w:rsidRPr="7913545A">
        <w:rPr>
          <w:rFonts w:eastAsia="Arial"/>
          <w:lang w:val="en"/>
        </w:rPr>
        <w:t xml:space="preserve"> support. It will also </w:t>
      </w:r>
      <w:r w:rsidR="3C0F0DDC" w:rsidRPr="7913545A">
        <w:rPr>
          <w:rFonts w:eastAsia="Arial"/>
          <w:lang w:val="en"/>
        </w:rPr>
        <w:t>provide families who are in receipt of free school meals with support in the school holidays</w:t>
      </w:r>
      <w:r w:rsidR="10690B91" w:rsidRPr="7913545A">
        <w:rPr>
          <w:rFonts w:eastAsia="Arial"/>
          <w:lang w:val="en"/>
        </w:rPr>
        <w:t>,</w:t>
      </w:r>
      <w:r w:rsidR="0EA33321" w:rsidRPr="7913545A">
        <w:rPr>
          <w:rFonts w:eastAsia="Arial"/>
          <w:lang w:val="en"/>
        </w:rPr>
        <w:t xml:space="preserve"> and </w:t>
      </w:r>
      <w:proofErr w:type="gramStart"/>
      <w:r w:rsidR="0EA33321" w:rsidRPr="7913545A">
        <w:rPr>
          <w:rFonts w:eastAsia="Arial"/>
          <w:lang w:val="en"/>
        </w:rPr>
        <w:t>low income</w:t>
      </w:r>
      <w:proofErr w:type="gramEnd"/>
      <w:r w:rsidR="0EA33321" w:rsidRPr="7913545A">
        <w:rPr>
          <w:rFonts w:eastAsia="Arial"/>
          <w:lang w:val="en"/>
        </w:rPr>
        <w:t xml:space="preserve"> families with children under 5 who are not eligible for funded child care and not in receipt of free school meals. Further, the fund will provide support for non-pensioner households without children. Support will be on a </w:t>
      </w:r>
      <w:r w:rsidR="0E78EBC9" w:rsidRPr="7913545A">
        <w:rPr>
          <w:rFonts w:eastAsia="Arial"/>
          <w:lang w:val="en"/>
        </w:rPr>
        <w:t>case-by-case</w:t>
      </w:r>
      <w:r w:rsidR="0EA33321" w:rsidRPr="7913545A">
        <w:rPr>
          <w:rFonts w:eastAsia="Arial"/>
          <w:lang w:val="en"/>
        </w:rPr>
        <w:t xml:space="preserve"> basis</w:t>
      </w:r>
      <w:r w:rsidR="0E78EBC9" w:rsidRPr="7913545A">
        <w:rPr>
          <w:rFonts w:eastAsia="Arial"/>
          <w:lang w:val="en"/>
        </w:rPr>
        <w:t xml:space="preserve"> following an assessment by a professional</w:t>
      </w:r>
      <w:r w:rsidR="0EA33321" w:rsidRPr="7913545A">
        <w:rPr>
          <w:rFonts w:eastAsia="Arial"/>
          <w:lang w:val="en"/>
        </w:rPr>
        <w:t>.</w:t>
      </w:r>
    </w:p>
    <w:p w14:paraId="51D30E38" w14:textId="28D569D7" w:rsidR="000F5E89" w:rsidRPr="00BC0959" w:rsidRDefault="000F5E89" w:rsidP="60F0EB5B">
      <w:pPr>
        <w:pStyle w:val="Default"/>
        <w:rPr>
          <w:rFonts w:eastAsia="Arial"/>
          <w:lang w:val="en"/>
        </w:rPr>
      </w:pPr>
    </w:p>
    <w:p w14:paraId="6ADA3D3A" w14:textId="2A4CC71A" w:rsidR="00CA7E67" w:rsidRDefault="5CE795B0" w:rsidP="60F0EB5B">
      <w:pPr>
        <w:pStyle w:val="Default"/>
        <w:rPr>
          <w:rFonts w:eastAsia="Arial"/>
          <w:b/>
          <w:bCs/>
          <w:color w:val="FF0000"/>
          <w:lang w:val="en"/>
        </w:rPr>
      </w:pPr>
      <w:r w:rsidRPr="7913545A">
        <w:rPr>
          <w:rFonts w:eastAsia="Arial"/>
          <w:b/>
          <w:bCs/>
          <w:lang w:val="en"/>
        </w:rPr>
        <w:t xml:space="preserve">As set out in Section 2, over 50% </w:t>
      </w:r>
      <w:r w:rsidR="5CCB1DF9" w:rsidRPr="7913545A">
        <w:rPr>
          <w:rFonts w:eastAsia="Arial"/>
          <w:b/>
          <w:bCs/>
          <w:lang w:val="en"/>
        </w:rPr>
        <w:t xml:space="preserve">of the fund </w:t>
      </w:r>
      <w:r w:rsidRPr="7913545A">
        <w:rPr>
          <w:rFonts w:eastAsia="Arial"/>
          <w:b/>
          <w:bCs/>
          <w:lang w:val="en"/>
        </w:rPr>
        <w:t>will be applied via holiday food vouchers to</w:t>
      </w:r>
      <w:r w:rsidR="6A488998" w:rsidRPr="7913545A">
        <w:rPr>
          <w:rFonts w:eastAsia="Arial"/>
          <w:b/>
          <w:bCs/>
          <w:lang w:val="en"/>
        </w:rPr>
        <w:t xml:space="preserve"> 30,000</w:t>
      </w:r>
      <w:r w:rsidRPr="7913545A">
        <w:rPr>
          <w:rFonts w:eastAsia="Arial"/>
          <w:b/>
          <w:bCs/>
          <w:lang w:val="en"/>
        </w:rPr>
        <w:t xml:space="preserve"> Households with Children</w:t>
      </w:r>
      <w:r w:rsidR="7AAD4F99" w:rsidRPr="7913545A">
        <w:rPr>
          <w:rFonts w:eastAsia="Arial"/>
          <w:b/>
          <w:bCs/>
          <w:lang w:val="en"/>
        </w:rPr>
        <w:t xml:space="preserve"> </w:t>
      </w:r>
      <w:r w:rsidR="2A8B445A" w:rsidRPr="7913545A">
        <w:rPr>
          <w:rFonts w:eastAsia="Arial"/>
          <w:b/>
          <w:bCs/>
          <w:lang w:val="en"/>
        </w:rPr>
        <w:t xml:space="preserve">that are </w:t>
      </w:r>
      <w:r w:rsidR="68889C89" w:rsidRPr="7913545A">
        <w:rPr>
          <w:rFonts w:eastAsia="Arial"/>
          <w:b/>
          <w:bCs/>
          <w:lang w:val="en"/>
        </w:rPr>
        <w:t xml:space="preserve">eligible for free school meals. These </w:t>
      </w:r>
      <w:r w:rsidR="7AAD4F99" w:rsidRPr="7913545A">
        <w:rPr>
          <w:rFonts w:eastAsia="Arial"/>
          <w:b/>
          <w:bCs/>
          <w:lang w:val="en"/>
        </w:rPr>
        <w:t>inclu</w:t>
      </w:r>
      <w:r w:rsidR="68889C89" w:rsidRPr="7913545A">
        <w:rPr>
          <w:rFonts w:eastAsia="Arial"/>
          <w:b/>
          <w:bCs/>
          <w:lang w:val="en"/>
        </w:rPr>
        <w:t>d</w:t>
      </w:r>
      <w:r w:rsidR="7BAF5C9B" w:rsidRPr="7913545A">
        <w:rPr>
          <w:rFonts w:eastAsia="Arial"/>
          <w:b/>
          <w:bCs/>
          <w:lang w:val="en"/>
        </w:rPr>
        <w:t>e</w:t>
      </w:r>
      <w:r w:rsidR="7AAD4F99" w:rsidRPr="7913545A">
        <w:rPr>
          <w:rFonts w:eastAsia="Arial"/>
          <w:b/>
          <w:bCs/>
          <w:lang w:val="en"/>
        </w:rPr>
        <w:t xml:space="preserve"> those in Early Years and Post-16</w:t>
      </w:r>
      <w:r w:rsidR="7AAD4F99" w:rsidRPr="7913545A">
        <w:rPr>
          <w:rFonts w:eastAsia="Arial"/>
          <w:b/>
          <w:bCs/>
          <w:color w:val="auto"/>
          <w:lang w:val="en"/>
        </w:rPr>
        <w:t xml:space="preserve"> Education</w:t>
      </w:r>
      <w:r w:rsidRPr="7913545A">
        <w:rPr>
          <w:rFonts w:eastAsia="Arial"/>
          <w:b/>
          <w:bCs/>
          <w:color w:val="auto"/>
          <w:lang w:val="en"/>
        </w:rPr>
        <w:t>.</w:t>
      </w:r>
      <w:r w:rsidR="5CCB1DF9" w:rsidRPr="7913545A">
        <w:rPr>
          <w:rFonts w:eastAsia="Arial"/>
          <w:b/>
          <w:bCs/>
          <w:color w:val="auto"/>
          <w:lang w:val="en"/>
        </w:rPr>
        <w:t xml:space="preserve"> </w:t>
      </w:r>
      <w:r w:rsidR="6AA6CECF" w:rsidRPr="7913545A">
        <w:rPr>
          <w:rFonts w:eastAsia="Arial"/>
          <w:b/>
          <w:bCs/>
          <w:color w:val="auto"/>
          <w:lang w:val="en"/>
        </w:rPr>
        <w:t>Further, for the summer period, an equivalent £50 per child payment wi</w:t>
      </w:r>
      <w:r w:rsidR="33846BD0" w:rsidRPr="7913545A">
        <w:rPr>
          <w:rFonts w:eastAsia="Arial"/>
          <w:b/>
          <w:bCs/>
          <w:color w:val="auto"/>
          <w:lang w:val="en"/>
        </w:rPr>
        <w:t>l</w:t>
      </w:r>
      <w:r w:rsidR="6AA6CECF" w:rsidRPr="7913545A">
        <w:rPr>
          <w:rFonts w:eastAsia="Arial"/>
          <w:b/>
          <w:bCs/>
          <w:color w:val="auto"/>
          <w:lang w:val="en"/>
        </w:rPr>
        <w:t xml:space="preserve">l be made </w:t>
      </w:r>
      <w:r w:rsidR="33846BD0" w:rsidRPr="7913545A">
        <w:rPr>
          <w:rFonts w:eastAsia="Arial"/>
          <w:b/>
          <w:bCs/>
          <w:color w:val="auto"/>
          <w:lang w:val="en"/>
        </w:rPr>
        <w:t xml:space="preserve">available </w:t>
      </w:r>
      <w:r w:rsidR="6AA6CECF" w:rsidRPr="7913545A">
        <w:rPr>
          <w:rFonts w:eastAsia="Arial"/>
          <w:b/>
          <w:bCs/>
          <w:color w:val="auto"/>
          <w:lang w:val="en"/>
        </w:rPr>
        <w:t>to pre</w:t>
      </w:r>
      <w:r w:rsidR="33846BD0" w:rsidRPr="7913545A">
        <w:rPr>
          <w:rFonts w:eastAsia="Arial"/>
          <w:b/>
          <w:bCs/>
          <w:color w:val="auto"/>
          <w:lang w:val="en"/>
        </w:rPr>
        <w:t>-</w:t>
      </w:r>
      <w:r w:rsidR="6AA6CECF" w:rsidRPr="7913545A">
        <w:rPr>
          <w:rFonts w:eastAsia="Arial"/>
          <w:b/>
          <w:bCs/>
          <w:color w:val="auto"/>
          <w:lang w:val="en"/>
        </w:rPr>
        <w:t>school</w:t>
      </w:r>
      <w:r w:rsidR="33846BD0" w:rsidRPr="7913545A">
        <w:rPr>
          <w:rFonts w:eastAsia="Arial"/>
          <w:b/>
          <w:bCs/>
          <w:color w:val="auto"/>
          <w:lang w:val="en"/>
        </w:rPr>
        <w:t xml:space="preserve"> age children</w:t>
      </w:r>
      <w:r w:rsidR="5D21C3B3" w:rsidRPr="7913545A">
        <w:rPr>
          <w:rFonts w:eastAsia="Arial"/>
          <w:b/>
          <w:bCs/>
          <w:color w:val="auto"/>
          <w:lang w:val="en"/>
        </w:rPr>
        <w:t xml:space="preserve"> </w:t>
      </w:r>
      <w:r w:rsidR="0A6FD0C3" w:rsidRPr="7913545A">
        <w:rPr>
          <w:rFonts w:eastAsia="Arial"/>
          <w:b/>
          <w:bCs/>
          <w:color w:val="auto"/>
          <w:lang w:val="en"/>
        </w:rPr>
        <w:t xml:space="preserve">(0-4 years) </w:t>
      </w:r>
      <w:r w:rsidR="5D21C3B3" w:rsidRPr="7913545A">
        <w:rPr>
          <w:rFonts w:eastAsia="Arial"/>
          <w:b/>
          <w:bCs/>
          <w:color w:val="auto"/>
          <w:lang w:val="en"/>
        </w:rPr>
        <w:t>who are either too youn</w:t>
      </w:r>
      <w:r w:rsidR="0A6FD0C3" w:rsidRPr="7913545A">
        <w:rPr>
          <w:rFonts w:eastAsia="Arial"/>
          <w:b/>
          <w:bCs/>
          <w:color w:val="auto"/>
          <w:lang w:val="en"/>
        </w:rPr>
        <w:t>g</w:t>
      </w:r>
      <w:r w:rsidR="5D21C3B3" w:rsidRPr="7913545A">
        <w:rPr>
          <w:rFonts w:eastAsia="Arial"/>
          <w:b/>
          <w:bCs/>
          <w:color w:val="auto"/>
          <w:lang w:val="en"/>
        </w:rPr>
        <w:t xml:space="preserve"> to receive early years free school meal </w:t>
      </w:r>
      <w:proofErr w:type="gramStart"/>
      <w:r w:rsidR="5D21C3B3" w:rsidRPr="7913545A">
        <w:rPr>
          <w:rFonts w:eastAsia="Arial"/>
          <w:b/>
          <w:bCs/>
          <w:color w:val="auto"/>
          <w:lang w:val="en"/>
        </w:rPr>
        <w:t>provision, or</w:t>
      </w:r>
      <w:proofErr w:type="gramEnd"/>
      <w:r w:rsidR="5D21C3B3" w:rsidRPr="7913545A">
        <w:rPr>
          <w:rFonts w:eastAsia="Arial"/>
          <w:b/>
          <w:bCs/>
          <w:color w:val="auto"/>
          <w:lang w:val="en"/>
        </w:rPr>
        <w:t xml:space="preserve"> have not registered</w:t>
      </w:r>
      <w:r w:rsidR="3906636B" w:rsidRPr="7913545A">
        <w:rPr>
          <w:rFonts w:eastAsia="Arial"/>
          <w:b/>
          <w:bCs/>
          <w:color w:val="auto"/>
          <w:lang w:val="en"/>
        </w:rPr>
        <w:t xml:space="preserve"> for free childcare support</w:t>
      </w:r>
      <w:r w:rsidR="33846BD0" w:rsidRPr="7913545A">
        <w:rPr>
          <w:rFonts w:eastAsia="Arial"/>
          <w:b/>
          <w:bCs/>
          <w:color w:val="auto"/>
          <w:lang w:val="en"/>
        </w:rPr>
        <w:t xml:space="preserve">. </w:t>
      </w:r>
    </w:p>
    <w:p w14:paraId="2E5A26F1" w14:textId="77777777" w:rsidR="00CA7E67" w:rsidRDefault="00CA7E67" w:rsidP="60F0EB5B">
      <w:pPr>
        <w:pStyle w:val="Default"/>
        <w:rPr>
          <w:rFonts w:eastAsia="Arial"/>
          <w:b/>
          <w:bCs/>
          <w:color w:val="FF0000"/>
          <w:lang w:val="en"/>
        </w:rPr>
      </w:pPr>
    </w:p>
    <w:p w14:paraId="47EB55DD" w14:textId="69BF06B7" w:rsidR="005139EA" w:rsidRDefault="5CCB1DF9" w:rsidP="7913545A">
      <w:pPr>
        <w:pStyle w:val="Default"/>
        <w:rPr>
          <w:rFonts w:eastAsia="Arial"/>
          <w:b/>
          <w:bCs/>
          <w:color w:val="auto"/>
          <w:lang w:val="en"/>
        </w:rPr>
      </w:pPr>
      <w:r w:rsidRPr="7913545A">
        <w:rPr>
          <w:rFonts w:eastAsia="Arial"/>
          <w:b/>
          <w:bCs/>
          <w:color w:val="auto"/>
          <w:lang w:val="en"/>
        </w:rPr>
        <w:t xml:space="preserve">Therefore, </w:t>
      </w:r>
      <w:r w:rsidR="10690B91" w:rsidRPr="7913545A">
        <w:rPr>
          <w:rFonts w:eastAsia="Arial"/>
          <w:b/>
          <w:bCs/>
          <w:color w:val="auto"/>
          <w:lang w:val="en"/>
        </w:rPr>
        <w:t xml:space="preserve">the </w:t>
      </w:r>
      <w:r w:rsidR="2A8B445A" w:rsidRPr="7913545A">
        <w:rPr>
          <w:rFonts w:eastAsia="Arial"/>
          <w:b/>
          <w:bCs/>
          <w:color w:val="auto"/>
          <w:lang w:val="en"/>
        </w:rPr>
        <w:t xml:space="preserve">partnership </w:t>
      </w:r>
      <w:r w:rsidRPr="7913545A">
        <w:rPr>
          <w:rFonts w:eastAsia="Arial"/>
          <w:b/>
          <w:bCs/>
          <w:color w:val="auto"/>
          <w:lang w:val="en"/>
        </w:rPr>
        <w:t>efforts</w:t>
      </w:r>
      <w:r w:rsidR="10690B91" w:rsidRPr="7913545A">
        <w:rPr>
          <w:rFonts w:eastAsia="Arial"/>
          <w:b/>
          <w:bCs/>
          <w:color w:val="auto"/>
          <w:lang w:val="en"/>
        </w:rPr>
        <w:t xml:space="preserve"> </w:t>
      </w:r>
      <w:proofErr w:type="gramStart"/>
      <w:r w:rsidR="4D7E77B7" w:rsidRPr="7913545A">
        <w:rPr>
          <w:rFonts w:eastAsia="Arial"/>
          <w:b/>
          <w:bCs/>
          <w:color w:val="auto"/>
          <w:lang w:val="en"/>
        </w:rPr>
        <w:t>needs</w:t>
      </w:r>
      <w:proofErr w:type="gramEnd"/>
      <w:r w:rsidR="4D7E77B7" w:rsidRPr="7913545A">
        <w:rPr>
          <w:rFonts w:eastAsia="Arial"/>
          <w:b/>
          <w:bCs/>
          <w:color w:val="auto"/>
          <w:lang w:val="en"/>
        </w:rPr>
        <w:t xml:space="preserve"> to be </w:t>
      </w:r>
      <w:r w:rsidR="718DE1B0" w:rsidRPr="7913545A">
        <w:rPr>
          <w:rFonts w:eastAsia="Arial"/>
          <w:b/>
          <w:bCs/>
          <w:color w:val="auto"/>
          <w:lang w:val="en"/>
        </w:rPr>
        <w:t>focused</w:t>
      </w:r>
      <w:r w:rsidRPr="7913545A">
        <w:rPr>
          <w:rFonts w:eastAsia="Arial"/>
          <w:b/>
          <w:bCs/>
          <w:color w:val="auto"/>
          <w:lang w:val="en"/>
        </w:rPr>
        <w:t xml:space="preserve"> to ensure that at least £1.88m is applied to </w:t>
      </w:r>
      <w:r w:rsidR="4D7E77B7" w:rsidRPr="7913545A">
        <w:rPr>
          <w:rFonts w:eastAsia="Arial"/>
          <w:b/>
          <w:bCs/>
          <w:color w:val="auto"/>
          <w:lang w:val="en"/>
        </w:rPr>
        <w:t>pensioners</w:t>
      </w:r>
      <w:r w:rsidR="10690B91" w:rsidRPr="7913545A">
        <w:rPr>
          <w:rFonts w:eastAsia="Arial"/>
          <w:b/>
          <w:bCs/>
          <w:color w:val="auto"/>
          <w:lang w:val="en"/>
        </w:rPr>
        <w:t>,</w:t>
      </w:r>
      <w:r w:rsidRPr="7913545A">
        <w:rPr>
          <w:rFonts w:eastAsia="Arial"/>
          <w:b/>
          <w:bCs/>
          <w:color w:val="auto"/>
          <w:lang w:val="en"/>
        </w:rPr>
        <w:t xml:space="preserve"> </w:t>
      </w:r>
      <w:r w:rsidR="718DE1B0" w:rsidRPr="7913545A">
        <w:rPr>
          <w:rFonts w:eastAsia="Arial"/>
          <w:b/>
          <w:bCs/>
          <w:color w:val="auto"/>
          <w:lang w:val="en"/>
        </w:rPr>
        <w:t>£610k to</w:t>
      </w:r>
      <w:r w:rsidRPr="7913545A">
        <w:rPr>
          <w:rFonts w:eastAsia="Arial"/>
          <w:b/>
          <w:bCs/>
          <w:color w:val="auto"/>
          <w:lang w:val="en"/>
        </w:rPr>
        <w:t xml:space="preserve"> non-pensioner households who do not have children</w:t>
      </w:r>
      <w:r w:rsidR="7267E201" w:rsidRPr="7913545A">
        <w:rPr>
          <w:rFonts w:eastAsia="Arial"/>
          <w:b/>
          <w:bCs/>
          <w:color w:val="auto"/>
          <w:lang w:val="en"/>
        </w:rPr>
        <w:t>, and those children aged 0-4 who have an equivalent level of eligibility/need as children entitled to free school meals.</w:t>
      </w:r>
      <w:r w:rsidR="10978298" w:rsidRPr="7913545A">
        <w:rPr>
          <w:rFonts w:eastAsia="Arial"/>
          <w:b/>
          <w:bCs/>
          <w:color w:val="auto"/>
          <w:lang w:val="en"/>
        </w:rPr>
        <w:t xml:space="preserve"> </w:t>
      </w:r>
    </w:p>
    <w:p w14:paraId="6CCE014C" w14:textId="77777777" w:rsidR="005139EA" w:rsidRDefault="005139EA" w:rsidP="60F0EB5B">
      <w:pPr>
        <w:pStyle w:val="Default"/>
        <w:rPr>
          <w:rFonts w:eastAsia="Arial"/>
          <w:b/>
          <w:bCs/>
          <w:lang w:val="en"/>
        </w:rPr>
      </w:pPr>
    </w:p>
    <w:p w14:paraId="1E4A1B60" w14:textId="7154FE7D" w:rsidR="000F5E89" w:rsidRPr="00BC0959" w:rsidRDefault="7C9A970F" w:rsidP="7913545A">
      <w:pPr>
        <w:pStyle w:val="Default"/>
        <w:rPr>
          <w:rFonts w:eastAsia="Arial"/>
          <w:lang w:val="en"/>
        </w:rPr>
      </w:pPr>
      <w:r w:rsidRPr="4B2A4195">
        <w:rPr>
          <w:rFonts w:eastAsia="Arial"/>
          <w:lang w:val="en"/>
        </w:rPr>
        <w:t>F</w:t>
      </w:r>
      <w:r w:rsidR="0D5541BD" w:rsidRPr="4B2A4195">
        <w:rPr>
          <w:rFonts w:eastAsia="Arial"/>
          <w:lang w:val="en"/>
        </w:rPr>
        <w:t xml:space="preserve">or phase 2, </w:t>
      </w:r>
      <w:r w:rsidR="45DA6622" w:rsidRPr="4B2A4195">
        <w:rPr>
          <w:rFonts w:eastAsia="Arial"/>
          <w:lang w:val="en"/>
        </w:rPr>
        <w:t xml:space="preserve">referrals for support will be </w:t>
      </w:r>
      <w:r w:rsidR="3C6ED9EA" w:rsidRPr="4B2A4195">
        <w:rPr>
          <w:rFonts w:eastAsia="Arial"/>
          <w:lang w:val="en"/>
        </w:rPr>
        <w:t>made via a professional for</w:t>
      </w:r>
      <w:r w:rsidR="6284F65B" w:rsidRPr="4B2A4195">
        <w:rPr>
          <w:rFonts w:eastAsia="Arial"/>
          <w:lang w:val="en"/>
        </w:rPr>
        <w:t xml:space="preserve"> ‘non-pensioner households without children’ and</w:t>
      </w:r>
      <w:r w:rsidR="11B0EA3F" w:rsidRPr="4B2A4195">
        <w:rPr>
          <w:rFonts w:eastAsia="Arial"/>
          <w:lang w:val="en"/>
        </w:rPr>
        <w:t xml:space="preserve"> ‘low-income families with children under 5 who are not eligible for funded </w:t>
      </w:r>
      <w:proofErr w:type="gramStart"/>
      <w:r w:rsidR="11B0EA3F" w:rsidRPr="4B2A4195">
        <w:rPr>
          <w:rFonts w:eastAsia="Arial"/>
          <w:lang w:val="en"/>
        </w:rPr>
        <w:t>child care</w:t>
      </w:r>
      <w:proofErr w:type="gramEnd"/>
      <w:r w:rsidR="11B0EA3F" w:rsidRPr="4B2A4195">
        <w:rPr>
          <w:rFonts w:eastAsia="Arial"/>
          <w:lang w:val="en"/>
        </w:rPr>
        <w:t xml:space="preserve"> and not in receipt of free school meals’.</w:t>
      </w:r>
      <w:r w:rsidR="291B568D" w:rsidRPr="4B2A4195">
        <w:rPr>
          <w:rFonts w:eastAsia="Arial"/>
          <w:lang w:val="en"/>
        </w:rPr>
        <w:t xml:space="preserve"> Pensioner support will primarily be identified directly through data supplied by the DWP </w:t>
      </w:r>
      <w:r w:rsidR="017A0D49" w:rsidRPr="4B2A4195">
        <w:rPr>
          <w:rFonts w:eastAsia="Arial"/>
          <w:lang w:val="en"/>
        </w:rPr>
        <w:t>(see section 5 for more detail)</w:t>
      </w:r>
      <w:r w:rsidR="70E0C145" w:rsidRPr="4B2A4195">
        <w:rPr>
          <w:rFonts w:eastAsia="Arial"/>
          <w:lang w:val="en"/>
        </w:rPr>
        <w:t xml:space="preserve">. </w:t>
      </w:r>
    </w:p>
    <w:p w14:paraId="77AE8C24" w14:textId="0DF0B001" w:rsidR="60F0EB5B" w:rsidRPr="00BC0959" w:rsidRDefault="60F0EB5B" w:rsidP="7913545A">
      <w:pPr>
        <w:pStyle w:val="Default"/>
        <w:rPr>
          <w:rFonts w:eastAsia="Calibri"/>
          <w:color w:val="000000" w:themeColor="text1"/>
        </w:rPr>
      </w:pPr>
    </w:p>
    <w:p w14:paraId="3292C141" w14:textId="7D6E26CC" w:rsidR="00622A36" w:rsidRPr="00BC0959" w:rsidRDefault="00622A36" w:rsidP="60F0EB5B">
      <w:pPr>
        <w:pStyle w:val="Default"/>
        <w:rPr>
          <w:color w:val="auto"/>
        </w:rPr>
      </w:pPr>
    </w:p>
    <w:p w14:paraId="20A2CAE2" w14:textId="77F854CF" w:rsidR="00622A36" w:rsidRPr="00BC0959" w:rsidRDefault="757AB23D" w:rsidP="60F0EB5B">
      <w:pPr>
        <w:pStyle w:val="Default"/>
        <w:rPr>
          <w:rFonts w:eastAsia="Times New Roman"/>
          <w:color w:val="BF8F00" w:themeColor="accent4" w:themeShade="BF"/>
          <w:lang w:val="en" w:eastAsia="en-GB"/>
        </w:rPr>
      </w:pPr>
      <w:r w:rsidRPr="7913545A">
        <w:rPr>
          <w:b/>
          <w:bCs/>
          <w:color w:val="auto"/>
        </w:rPr>
        <w:t xml:space="preserve">Appendix One </w:t>
      </w:r>
      <w:r w:rsidRPr="7913545A">
        <w:rPr>
          <w:color w:val="auto"/>
        </w:rPr>
        <w:t xml:space="preserve">gives the </w:t>
      </w:r>
      <w:r w:rsidR="5C368747" w:rsidRPr="7913545A">
        <w:rPr>
          <w:color w:val="auto"/>
        </w:rPr>
        <w:t xml:space="preserve">full </w:t>
      </w:r>
      <w:r w:rsidRPr="7913545A">
        <w:rPr>
          <w:color w:val="auto"/>
        </w:rPr>
        <w:t xml:space="preserve">Government </w:t>
      </w:r>
      <w:r w:rsidR="763127EE" w:rsidRPr="7913545A">
        <w:rPr>
          <w:color w:val="auto"/>
        </w:rPr>
        <w:t>guidance on th</w:t>
      </w:r>
      <w:r w:rsidR="4F9DF4EA" w:rsidRPr="7913545A">
        <w:rPr>
          <w:color w:val="auto"/>
        </w:rPr>
        <w:t>ose</w:t>
      </w:r>
      <w:r w:rsidR="763127EE" w:rsidRPr="7913545A">
        <w:rPr>
          <w:color w:val="auto"/>
        </w:rPr>
        <w:t xml:space="preserve"> distinct categories of </w:t>
      </w:r>
      <w:r w:rsidR="1C691314" w:rsidRPr="7913545A">
        <w:rPr>
          <w:color w:val="auto"/>
        </w:rPr>
        <w:t xml:space="preserve">eligible </w:t>
      </w:r>
      <w:r w:rsidR="763127EE" w:rsidRPr="7913545A">
        <w:rPr>
          <w:color w:val="auto"/>
        </w:rPr>
        <w:t xml:space="preserve">expenditure. </w:t>
      </w:r>
    </w:p>
    <w:p w14:paraId="4E1AE499" w14:textId="64103BE7" w:rsidR="000C1292" w:rsidRPr="00BC0959" w:rsidRDefault="000C1292" w:rsidP="60F0EB5B">
      <w:pPr>
        <w:pStyle w:val="ListParagraph"/>
        <w:spacing w:after="0" w:line="240" w:lineRule="auto"/>
        <w:ind w:left="1440"/>
        <w:rPr>
          <w:rFonts w:cs="Arial"/>
        </w:rPr>
      </w:pPr>
    </w:p>
    <w:p w14:paraId="5DD6F7C4" w14:textId="77777777" w:rsidR="00B37163" w:rsidRPr="00BC0959" w:rsidRDefault="00B37163" w:rsidP="00CE3250">
      <w:pPr>
        <w:pStyle w:val="ListParagraph"/>
        <w:spacing w:after="0" w:line="240" w:lineRule="auto"/>
        <w:ind w:left="1440"/>
        <w:rPr>
          <w:rFonts w:cs="Arial"/>
          <w:szCs w:val="24"/>
        </w:rPr>
      </w:pPr>
    </w:p>
    <w:p w14:paraId="0C0D18FC" w14:textId="25E88FCC" w:rsidR="002D2972" w:rsidRPr="00BC0959" w:rsidRDefault="782C7E00" w:rsidP="37433C75">
      <w:pPr>
        <w:pStyle w:val="ListParagraph"/>
        <w:numPr>
          <w:ilvl w:val="0"/>
          <w:numId w:val="29"/>
        </w:numPr>
        <w:spacing w:after="0"/>
        <w:ind w:left="426" w:hanging="426"/>
        <w:rPr>
          <w:rFonts w:cs="Arial"/>
          <w:b/>
          <w:bCs/>
        </w:rPr>
      </w:pPr>
      <w:r w:rsidRPr="00BC0959">
        <w:rPr>
          <w:rFonts w:cs="Arial"/>
          <w:b/>
          <w:bCs/>
        </w:rPr>
        <w:t>Households</w:t>
      </w:r>
      <w:r w:rsidR="631F504E" w:rsidRPr="00BC0959">
        <w:rPr>
          <w:rFonts w:cs="Arial"/>
          <w:b/>
          <w:bCs/>
        </w:rPr>
        <w:t xml:space="preserve"> eligible for </w:t>
      </w:r>
      <w:r w:rsidR="0F47FD57" w:rsidRPr="00BC0959">
        <w:rPr>
          <w:rFonts w:cs="Arial"/>
          <w:b/>
          <w:bCs/>
        </w:rPr>
        <w:t>the Nottinghamshire Scheme</w:t>
      </w:r>
    </w:p>
    <w:p w14:paraId="7A17004F" w14:textId="42E7A1DA" w:rsidR="00664BFC" w:rsidRPr="00BC0959" w:rsidRDefault="00664BFC" w:rsidP="27872A8F">
      <w:pPr>
        <w:spacing w:after="0"/>
        <w:rPr>
          <w:rFonts w:cs="Arial"/>
          <w:b/>
          <w:bCs/>
        </w:rPr>
      </w:pPr>
    </w:p>
    <w:p w14:paraId="04E5D729" w14:textId="5686E445" w:rsidR="00664BFC" w:rsidRPr="00BC0959" w:rsidRDefault="006C2211" w:rsidP="27872A8F">
      <w:pPr>
        <w:spacing w:after="0"/>
        <w:rPr>
          <w:rFonts w:ascii="Arial" w:hAnsi="Arial" w:cs="Arial"/>
          <w:b/>
          <w:bCs/>
          <w:sz w:val="24"/>
          <w:szCs w:val="24"/>
        </w:rPr>
      </w:pPr>
      <w:r w:rsidRPr="00BC0959">
        <w:rPr>
          <w:rFonts w:ascii="Arial" w:hAnsi="Arial" w:cs="Arial"/>
          <w:sz w:val="24"/>
          <w:szCs w:val="24"/>
        </w:rPr>
        <w:t>E</w:t>
      </w:r>
      <w:r w:rsidR="0009535C" w:rsidRPr="00BC0959">
        <w:rPr>
          <w:rFonts w:ascii="Arial" w:hAnsi="Arial" w:cs="Arial"/>
          <w:sz w:val="24"/>
          <w:szCs w:val="24"/>
        </w:rPr>
        <w:t>ligible</w:t>
      </w:r>
      <w:r w:rsidRPr="00BC0959">
        <w:rPr>
          <w:rFonts w:ascii="Arial" w:hAnsi="Arial" w:cs="Arial"/>
          <w:sz w:val="24"/>
          <w:szCs w:val="24"/>
        </w:rPr>
        <w:t xml:space="preserve"> households </w:t>
      </w:r>
      <w:r w:rsidR="00256072">
        <w:rPr>
          <w:rFonts w:ascii="Arial" w:hAnsi="Arial" w:cs="Arial"/>
          <w:sz w:val="24"/>
          <w:szCs w:val="24"/>
        </w:rPr>
        <w:t xml:space="preserve">under this phase </w:t>
      </w:r>
      <w:r w:rsidRPr="00BC0959">
        <w:rPr>
          <w:rFonts w:ascii="Arial" w:hAnsi="Arial" w:cs="Arial"/>
          <w:sz w:val="24"/>
          <w:szCs w:val="24"/>
        </w:rPr>
        <w:t xml:space="preserve">are those </w:t>
      </w:r>
      <w:r w:rsidR="00BD1022" w:rsidRPr="00BC0959">
        <w:rPr>
          <w:rFonts w:ascii="Arial" w:hAnsi="Arial" w:cs="Arial"/>
          <w:sz w:val="24"/>
          <w:szCs w:val="24"/>
        </w:rPr>
        <w:t xml:space="preserve">that are </w:t>
      </w:r>
      <w:r w:rsidRPr="00BC0959">
        <w:rPr>
          <w:rFonts w:ascii="Arial" w:hAnsi="Arial" w:cs="Arial"/>
          <w:sz w:val="24"/>
          <w:szCs w:val="24"/>
        </w:rPr>
        <w:t xml:space="preserve">in </w:t>
      </w:r>
      <w:r w:rsidRPr="00BC0959">
        <w:rPr>
          <w:rFonts w:ascii="Arial" w:hAnsi="Arial" w:cs="Arial"/>
          <w:b/>
          <w:bCs/>
          <w:sz w:val="24"/>
          <w:szCs w:val="24"/>
        </w:rPr>
        <w:t>immediate need</w:t>
      </w:r>
      <w:r w:rsidR="00B529CD" w:rsidRPr="00BC0959">
        <w:rPr>
          <w:rFonts w:ascii="Arial" w:hAnsi="Arial" w:cs="Arial"/>
          <w:sz w:val="24"/>
          <w:szCs w:val="24"/>
        </w:rPr>
        <w:t xml:space="preserve"> </w:t>
      </w:r>
      <w:r w:rsidR="00BD1022" w:rsidRPr="00BC0959">
        <w:rPr>
          <w:rFonts w:ascii="Arial" w:hAnsi="Arial" w:cs="Arial"/>
          <w:sz w:val="24"/>
          <w:szCs w:val="24"/>
        </w:rPr>
        <w:t xml:space="preserve">and </w:t>
      </w:r>
      <w:r w:rsidR="004F6649" w:rsidRPr="00BC0959">
        <w:rPr>
          <w:rFonts w:ascii="Arial" w:hAnsi="Arial" w:cs="Arial"/>
          <w:b/>
          <w:bCs/>
          <w:sz w:val="24"/>
          <w:szCs w:val="24"/>
        </w:rPr>
        <w:t xml:space="preserve">fit in </w:t>
      </w:r>
      <w:r w:rsidR="00A25F2C" w:rsidRPr="00BC0959">
        <w:rPr>
          <w:rFonts w:ascii="Arial" w:hAnsi="Arial" w:cs="Arial"/>
          <w:b/>
          <w:bCs/>
          <w:sz w:val="24"/>
          <w:szCs w:val="24"/>
        </w:rPr>
        <w:t xml:space="preserve">one of </w:t>
      </w:r>
      <w:r w:rsidR="004F6649" w:rsidRPr="00BC0959">
        <w:rPr>
          <w:rFonts w:ascii="Arial" w:hAnsi="Arial" w:cs="Arial"/>
          <w:b/>
          <w:bCs/>
          <w:sz w:val="24"/>
          <w:szCs w:val="24"/>
        </w:rPr>
        <w:t xml:space="preserve">the </w:t>
      </w:r>
      <w:r w:rsidR="001F4FA8" w:rsidRPr="00BC0959">
        <w:rPr>
          <w:rFonts w:ascii="Arial" w:hAnsi="Arial" w:cs="Arial"/>
          <w:b/>
          <w:bCs/>
          <w:sz w:val="24"/>
          <w:szCs w:val="24"/>
        </w:rPr>
        <w:t>cate</w:t>
      </w:r>
      <w:r w:rsidR="00C55E46" w:rsidRPr="00BC0959">
        <w:rPr>
          <w:rFonts w:ascii="Arial" w:hAnsi="Arial" w:cs="Arial"/>
          <w:b/>
          <w:bCs/>
          <w:sz w:val="24"/>
          <w:szCs w:val="24"/>
        </w:rPr>
        <w:t>g</w:t>
      </w:r>
      <w:r w:rsidR="001F4FA8" w:rsidRPr="00BC0959">
        <w:rPr>
          <w:rFonts w:ascii="Arial" w:hAnsi="Arial" w:cs="Arial"/>
          <w:b/>
          <w:bCs/>
          <w:sz w:val="24"/>
          <w:szCs w:val="24"/>
        </w:rPr>
        <w:t>ories listed below.</w:t>
      </w:r>
    </w:p>
    <w:p w14:paraId="510E1AC9" w14:textId="25266B03" w:rsidR="00CA6B18" w:rsidRPr="00BC0959" w:rsidRDefault="00CA6B18" w:rsidP="27872A8F">
      <w:pPr>
        <w:spacing w:after="0"/>
        <w:rPr>
          <w:rFonts w:ascii="Arial" w:hAnsi="Arial" w:cs="Arial"/>
          <w:b/>
          <w:bCs/>
          <w:sz w:val="24"/>
          <w:szCs w:val="24"/>
        </w:rPr>
      </w:pPr>
    </w:p>
    <w:p w14:paraId="4093B364" w14:textId="137E75ED" w:rsidR="00CA6B18" w:rsidRPr="00BC0959" w:rsidRDefault="00CA6B18" w:rsidP="00CA6B18">
      <w:pPr>
        <w:spacing w:after="0" w:line="240" w:lineRule="auto"/>
        <w:rPr>
          <w:rFonts w:ascii="Arial" w:hAnsi="Arial" w:cs="Arial"/>
          <w:b/>
          <w:bCs/>
          <w:sz w:val="24"/>
          <w:szCs w:val="24"/>
        </w:rPr>
      </w:pPr>
      <w:r w:rsidRPr="19027FF2">
        <w:rPr>
          <w:rFonts w:ascii="Arial" w:hAnsi="Arial" w:cs="Arial"/>
          <w:b/>
          <w:bCs/>
          <w:sz w:val="24"/>
          <w:szCs w:val="24"/>
        </w:rPr>
        <w:t xml:space="preserve">Please note eligibility does not automatically mean that support from the fund is needed. Professional referrers should assess the applicant’s individual circumstances and use their judgement </w:t>
      </w:r>
      <w:bookmarkStart w:id="3" w:name="_Int_lx190hk5"/>
      <w:r w:rsidRPr="19027FF2">
        <w:rPr>
          <w:rFonts w:ascii="Arial" w:hAnsi="Arial" w:cs="Arial"/>
          <w:b/>
          <w:bCs/>
          <w:sz w:val="24"/>
          <w:szCs w:val="24"/>
        </w:rPr>
        <w:t>to</w:t>
      </w:r>
      <w:bookmarkEnd w:id="3"/>
      <w:r w:rsidRPr="19027FF2">
        <w:rPr>
          <w:rFonts w:ascii="Arial" w:hAnsi="Arial" w:cs="Arial"/>
          <w:b/>
          <w:bCs/>
          <w:sz w:val="24"/>
          <w:szCs w:val="24"/>
        </w:rPr>
        <w:t xml:space="preserve"> identify if they are in</w:t>
      </w:r>
      <w:r w:rsidR="008423DF" w:rsidRPr="19027FF2">
        <w:rPr>
          <w:rFonts w:ascii="Arial" w:hAnsi="Arial" w:cs="Arial"/>
          <w:b/>
          <w:bCs/>
          <w:sz w:val="24"/>
          <w:szCs w:val="24"/>
        </w:rPr>
        <w:t xml:space="preserve"> immediate</w:t>
      </w:r>
      <w:r w:rsidRPr="19027FF2">
        <w:rPr>
          <w:rFonts w:ascii="Arial" w:hAnsi="Arial" w:cs="Arial"/>
          <w:b/>
          <w:bCs/>
          <w:sz w:val="24"/>
          <w:szCs w:val="24"/>
        </w:rPr>
        <w:t xml:space="preserve"> need. </w:t>
      </w:r>
    </w:p>
    <w:p w14:paraId="4E385EDB" w14:textId="639BE2A1" w:rsidR="008423DF" w:rsidRPr="00BC0959" w:rsidRDefault="008423DF" w:rsidP="00CA6B18">
      <w:pPr>
        <w:spacing w:after="0" w:line="240" w:lineRule="auto"/>
        <w:rPr>
          <w:rFonts w:ascii="Arial" w:hAnsi="Arial" w:cs="Arial"/>
          <w:b/>
          <w:bCs/>
          <w:sz w:val="24"/>
          <w:szCs w:val="24"/>
        </w:rPr>
      </w:pPr>
    </w:p>
    <w:p w14:paraId="612166D0" w14:textId="77777777" w:rsidR="008423DF" w:rsidRPr="00BC0959" w:rsidRDefault="008423DF" w:rsidP="008423DF">
      <w:pPr>
        <w:spacing w:after="0" w:line="240" w:lineRule="auto"/>
        <w:rPr>
          <w:rFonts w:ascii="Arial" w:hAnsi="Arial" w:cs="Arial"/>
          <w:sz w:val="24"/>
          <w:szCs w:val="24"/>
        </w:rPr>
      </w:pPr>
      <w:r w:rsidRPr="00BC0959">
        <w:rPr>
          <w:rFonts w:ascii="Arial" w:hAnsi="Arial" w:cs="Arial"/>
          <w:sz w:val="24"/>
          <w:szCs w:val="24"/>
        </w:rPr>
        <w:t xml:space="preserve">Examples of immediate need are provided below: </w:t>
      </w:r>
    </w:p>
    <w:p w14:paraId="5972114D" w14:textId="77777777" w:rsidR="008423DF" w:rsidRPr="00BC0959" w:rsidRDefault="008423DF" w:rsidP="008423DF">
      <w:pPr>
        <w:spacing w:after="0" w:line="240" w:lineRule="auto"/>
        <w:rPr>
          <w:rFonts w:ascii="Arial" w:hAnsi="Arial" w:cs="Arial"/>
          <w:sz w:val="24"/>
          <w:szCs w:val="24"/>
        </w:rPr>
      </w:pPr>
    </w:p>
    <w:p w14:paraId="080EABB7" w14:textId="77777777" w:rsidR="008423DF" w:rsidRPr="00BC0959" w:rsidRDefault="008423DF" w:rsidP="008423DF">
      <w:pPr>
        <w:pStyle w:val="ListParagraph"/>
        <w:numPr>
          <w:ilvl w:val="0"/>
          <w:numId w:val="6"/>
        </w:numPr>
        <w:spacing w:after="0" w:line="240" w:lineRule="auto"/>
        <w:rPr>
          <w:rFonts w:cs="Arial"/>
          <w:szCs w:val="24"/>
        </w:rPr>
      </w:pPr>
      <w:r w:rsidRPr="00BC0959">
        <w:rPr>
          <w:rFonts w:cs="Arial"/>
          <w:szCs w:val="24"/>
        </w:rPr>
        <w:t>Applicant who is reliant on a food bank</w:t>
      </w:r>
    </w:p>
    <w:p w14:paraId="35DE3ECF" w14:textId="77777777" w:rsidR="008423DF" w:rsidRPr="00BC0959" w:rsidRDefault="008423DF" w:rsidP="008423DF">
      <w:pPr>
        <w:pStyle w:val="ListParagraph"/>
        <w:numPr>
          <w:ilvl w:val="0"/>
          <w:numId w:val="6"/>
        </w:numPr>
        <w:spacing w:after="0" w:line="240" w:lineRule="auto"/>
        <w:rPr>
          <w:rFonts w:cs="Arial"/>
          <w:szCs w:val="24"/>
        </w:rPr>
      </w:pPr>
      <w:r w:rsidRPr="00BC0959">
        <w:rPr>
          <w:rFonts w:cs="Arial"/>
          <w:szCs w:val="24"/>
        </w:rPr>
        <w:t>Applicant at risk of having their energy supply cut off</w:t>
      </w:r>
    </w:p>
    <w:p w14:paraId="2A1C4EF0" w14:textId="77777777" w:rsidR="008423DF" w:rsidRPr="00BC0959" w:rsidRDefault="008423DF" w:rsidP="008423DF">
      <w:pPr>
        <w:pStyle w:val="ListParagraph"/>
        <w:numPr>
          <w:ilvl w:val="0"/>
          <w:numId w:val="6"/>
        </w:numPr>
        <w:spacing w:after="0" w:line="240" w:lineRule="auto"/>
        <w:rPr>
          <w:rFonts w:cs="Arial"/>
          <w:szCs w:val="24"/>
        </w:rPr>
      </w:pPr>
      <w:r w:rsidRPr="00BC0959">
        <w:rPr>
          <w:rFonts w:cs="Arial"/>
          <w:szCs w:val="24"/>
        </w:rPr>
        <w:t>Applicant has lost a job and need immediate support for food or energy</w:t>
      </w:r>
    </w:p>
    <w:p w14:paraId="1B0D0875" w14:textId="77777777" w:rsidR="008423DF" w:rsidRPr="00BC0959" w:rsidRDefault="008423DF" w:rsidP="008423DF">
      <w:pPr>
        <w:pStyle w:val="ListParagraph"/>
        <w:spacing w:after="0" w:line="240" w:lineRule="auto"/>
        <w:rPr>
          <w:rFonts w:cs="Arial"/>
          <w:szCs w:val="24"/>
        </w:rPr>
      </w:pPr>
    </w:p>
    <w:p w14:paraId="5E0A3DFA" w14:textId="77777777" w:rsidR="008423DF" w:rsidRPr="00BC0959" w:rsidRDefault="008423DF" w:rsidP="008423DF">
      <w:pPr>
        <w:spacing w:after="0" w:line="240" w:lineRule="auto"/>
        <w:rPr>
          <w:rFonts w:ascii="Arial" w:hAnsi="Arial" w:cs="Arial"/>
          <w:b/>
          <w:bCs/>
          <w:sz w:val="24"/>
          <w:szCs w:val="24"/>
        </w:rPr>
      </w:pPr>
      <w:r w:rsidRPr="00BC0959">
        <w:rPr>
          <w:rFonts w:ascii="Arial" w:hAnsi="Arial" w:cs="Arial"/>
          <w:b/>
          <w:bCs/>
          <w:sz w:val="24"/>
          <w:szCs w:val="24"/>
        </w:rPr>
        <w:t>The list above is not exhaustive and professional judgment should be applied</w:t>
      </w:r>
    </w:p>
    <w:p w14:paraId="6E5229FB" w14:textId="7CCDBDDC" w:rsidR="008423DF" w:rsidRPr="00BC0959" w:rsidRDefault="008423DF" w:rsidP="00CA6B18">
      <w:pPr>
        <w:spacing w:after="0" w:line="240" w:lineRule="auto"/>
        <w:rPr>
          <w:rFonts w:ascii="Arial" w:hAnsi="Arial" w:cs="Arial"/>
          <w:sz w:val="24"/>
          <w:szCs w:val="24"/>
        </w:rPr>
      </w:pPr>
    </w:p>
    <w:p w14:paraId="31624910" w14:textId="5BFD565D" w:rsidR="008423DF" w:rsidRPr="001E2895" w:rsidRDefault="70E01BF2" w:rsidP="4B2A4195">
      <w:pPr>
        <w:spacing w:after="0" w:line="240" w:lineRule="auto"/>
        <w:rPr>
          <w:rFonts w:ascii="Arial" w:hAnsi="Arial" w:cs="Arial"/>
          <w:b/>
          <w:bCs/>
          <w:sz w:val="24"/>
          <w:szCs w:val="24"/>
        </w:rPr>
      </w:pPr>
      <w:r w:rsidRPr="4B2A4195">
        <w:rPr>
          <w:rFonts w:ascii="Arial" w:hAnsi="Arial" w:cs="Arial"/>
          <w:b/>
          <w:bCs/>
          <w:sz w:val="24"/>
          <w:szCs w:val="24"/>
        </w:rPr>
        <w:t>Following assessment, if it is deemed support is needed, an application can be made using the referral form</w:t>
      </w:r>
      <w:bookmarkStart w:id="4" w:name="_Int_ppBOzLY5"/>
      <w:r w:rsidRPr="4B2A4195">
        <w:rPr>
          <w:rFonts w:ascii="Arial" w:hAnsi="Arial" w:cs="Arial"/>
          <w:b/>
          <w:bCs/>
          <w:sz w:val="24"/>
          <w:szCs w:val="24"/>
        </w:rPr>
        <w:t xml:space="preserve">. </w:t>
      </w:r>
      <w:bookmarkEnd w:id="4"/>
    </w:p>
    <w:p w14:paraId="7BF998A7" w14:textId="77777777" w:rsidR="008423DF" w:rsidRPr="001E2895" w:rsidRDefault="008423DF" w:rsidP="7913545A">
      <w:pPr>
        <w:spacing w:after="0" w:line="240" w:lineRule="auto"/>
        <w:rPr>
          <w:rFonts w:ascii="Arial" w:hAnsi="Arial" w:cs="Arial"/>
          <w:color w:val="FF0000"/>
          <w:sz w:val="24"/>
          <w:szCs w:val="24"/>
          <w:highlight w:val="green"/>
        </w:rPr>
      </w:pPr>
    </w:p>
    <w:p w14:paraId="72B5B745" w14:textId="4044D6B1" w:rsidR="00526D25" w:rsidRPr="00BC0959" w:rsidRDefault="00526D25" w:rsidP="27872A8F">
      <w:pPr>
        <w:spacing w:after="0"/>
        <w:rPr>
          <w:rFonts w:ascii="Arial" w:hAnsi="Arial" w:cs="Arial"/>
          <w:b/>
          <w:bCs/>
          <w:sz w:val="24"/>
          <w:szCs w:val="24"/>
        </w:rPr>
      </w:pPr>
    </w:p>
    <w:p w14:paraId="2BED0B42" w14:textId="63D50124" w:rsidR="00526D25" w:rsidRPr="00BC0959" w:rsidRDefault="70E0C145" w:rsidP="4B2A4195">
      <w:pPr>
        <w:spacing w:after="0"/>
        <w:rPr>
          <w:rFonts w:ascii="Arial" w:hAnsi="Arial" w:cs="Arial"/>
          <w:b/>
          <w:bCs/>
          <w:sz w:val="24"/>
          <w:szCs w:val="24"/>
        </w:rPr>
      </w:pPr>
      <w:r w:rsidRPr="4B2A4195">
        <w:rPr>
          <w:rFonts w:ascii="Arial" w:hAnsi="Arial" w:cs="Arial"/>
          <w:b/>
          <w:bCs/>
          <w:sz w:val="24"/>
          <w:szCs w:val="24"/>
        </w:rPr>
        <w:t>CATEGORIES FOR PHASE 2</w:t>
      </w:r>
      <w:r w:rsidR="15B62619" w:rsidRPr="4B2A4195">
        <w:rPr>
          <w:rFonts w:ascii="Arial" w:hAnsi="Arial" w:cs="Arial"/>
          <w:b/>
          <w:bCs/>
          <w:sz w:val="24"/>
          <w:szCs w:val="24"/>
        </w:rPr>
        <w:t xml:space="preserve"> FOOD AND ENERGY</w:t>
      </w:r>
      <w:r w:rsidR="0E3CA1E4" w:rsidRPr="4B2A4195">
        <w:rPr>
          <w:rFonts w:ascii="Arial" w:hAnsi="Arial" w:cs="Arial"/>
          <w:b/>
          <w:bCs/>
          <w:sz w:val="24"/>
          <w:szCs w:val="24"/>
        </w:rPr>
        <w:t xml:space="preserve"> </w:t>
      </w:r>
      <w:r w:rsidR="15B62619" w:rsidRPr="4B2A4195">
        <w:rPr>
          <w:rFonts w:ascii="Arial" w:hAnsi="Arial" w:cs="Arial"/>
          <w:b/>
          <w:bCs/>
          <w:sz w:val="24"/>
          <w:szCs w:val="24"/>
        </w:rPr>
        <w:t>SUPPORT THROUGH INITIAL REFERRALS</w:t>
      </w:r>
      <w:r w:rsidRPr="4B2A4195">
        <w:rPr>
          <w:rFonts w:ascii="Arial" w:hAnsi="Arial" w:cs="Arial"/>
          <w:b/>
          <w:bCs/>
          <w:sz w:val="24"/>
          <w:szCs w:val="24"/>
        </w:rPr>
        <w:t>:</w:t>
      </w:r>
    </w:p>
    <w:p w14:paraId="239B40CE" w14:textId="79CA5450" w:rsidR="00CE3250" w:rsidRPr="00BC0959" w:rsidRDefault="00CE3250" w:rsidP="27872A8F">
      <w:pPr>
        <w:spacing w:after="0"/>
        <w:rPr>
          <w:rFonts w:ascii="Arial" w:hAnsi="Arial" w:cs="Arial"/>
          <w:b/>
          <w:bCs/>
          <w:sz w:val="24"/>
          <w:szCs w:val="24"/>
        </w:rPr>
      </w:pPr>
    </w:p>
    <w:p w14:paraId="04D6F455" w14:textId="7DFDA87B" w:rsidR="7913545A" w:rsidRDefault="7913545A" w:rsidP="6D209C27">
      <w:pPr>
        <w:pStyle w:val="ListParagraph"/>
        <w:numPr>
          <w:ilvl w:val="0"/>
          <w:numId w:val="3"/>
        </w:numPr>
        <w:rPr>
          <w:rFonts w:eastAsia="Arial" w:cs="Arial"/>
          <w:lang w:val="en"/>
        </w:rPr>
      </w:pPr>
      <w:r w:rsidRPr="6D209C27">
        <w:rPr>
          <w:rFonts w:eastAsia="Arial" w:cs="Arial"/>
          <w:b/>
          <w:bCs/>
          <w:lang w:val="en"/>
        </w:rPr>
        <w:lastRenderedPageBreak/>
        <w:t xml:space="preserve">Low Income Households with children under 5, not eligible for funded childcare and not in receipt of Free School Meals </w:t>
      </w:r>
      <w:r w:rsidRPr="6D209C27">
        <w:rPr>
          <w:rFonts w:eastAsia="Arial" w:cs="Arial"/>
          <w:lang w:val="en"/>
        </w:rPr>
        <w:t xml:space="preserve">who fit one of the following </w:t>
      </w:r>
      <w:proofErr w:type="gramStart"/>
      <w:r w:rsidRPr="6D209C27">
        <w:rPr>
          <w:rFonts w:eastAsia="Arial" w:cs="Arial"/>
          <w:lang w:val="en"/>
        </w:rPr>
        <w:t>criteria;</w:t>
      </w:r>
      <w:proofErr w:type="gramEnd"/>
      <w:r w:rsidRPr="6D209C27">
        <w:rPr>
          <w:rFonts w:eastAsia="Arial" w:cs="Arial"/>
          <w:lang w:val="en"/>
        </w:rPr>
        <w:t xml:space="preserve">  </w:t>
      </w:r>
    </w:p>
    <w:p w14:paraId="17C034A7" w14:textId="74A2B8AB" w:rsidR="6D209C27" w:rsidRDefault="6D209C27" w:rsidP="6D209C27">
      <w:pPr>
        <w:rPr>
          <w:rFonts w:eastAsia="Arial" w:cs="Arial"/>
          <w:lang w:val="en"/>
        </w:rPr>
      </w:pPr>
    </w:p>
    <w:p w14:paraId="27DED7D5" w14:textId="18708318" w:rsidR="7913545A" w:rsidRDefault="7913545A" w:rsidP="7913545A">
      <w:pPr>
        <w:pStyle w:val="ListParagraph"/>
        <w:numPr>
          <w:ilvl w:val="0"/>
          <w:numId w:val="4"/>
        </w:numPr>
        <w:tabs>
          <w:tab w:val="left" w:pos="0"/>
          <w:tab w:val="left" w:pos="720"/>
        </w:tabs>
        <w:rPr>
          <w:rFonts w:eastAsia="Arial" w:cs="Arial"/>
          <w:szCs w:val="24"/>
          <w:lang w:val="en"/>
        </w:rPr>
      </w:pPr>
      <w:r w:rsidRPr="7913545A">
        <w:rPr>
          <w:rFonts w:eastAsia="Arial" w:cs="Arial"/>
          <w:szCs w:val="24"/>
          <w:lang w:val="en"/>
        </w:rPr>
        <w:t>Children under 2 not attending childcare settings</w:t>
      </w:r>
    </w:p>
    <w:p w14:paraId="569E212D" w14:textId="45232908" w:rsidR="7913545A" w:rsidRDefault="7913545A" w:rsidP="7913545A">
      <w:pPr>
        <w:pStyle w:val="ListParagraph"/>
        <w:numPr>
          <w:ilvl w:val="0"/>
          <w:numId w:val="4"/>
        </w:numPr>
        <w:tabs>
          <w:tab w:val="left" w:pos="0"/>
          <w:tab w:val="left" w:pos="720"/>
        </w:tabs>
        <w:rPr>
          <w:rFonts w:eastAsia="Arial" w:cs="Arial"/>
          <w:szCs w:val="24"/>
          <w:lang w:val="en"/>
        </w:rPr>
      </w:pPr>
      <w:r w:rsidRPr="7913545A">
        <w:rPr>
          <w:rFonts w:eastAsia="Arial" w:cs="Arial"/>
          <w:szCs w:val="24"/>
          <w:lang w:val="en"/>
        </w:rPr>
        <w:t xml:space="preserve">Households with a </w:t>
      </w:r>
      <w:proofErr w:type="gramStart"/>
      <w:r w:rsidRPr="7913545A">
        <w:rPr>
          <w:rFonts w:eastAsia="Arial" w:cs="Arial"/>
          <w:szCs w:val="24"/>
          <w:lang w:val="en"/>
        </w:rPr>
        <w:t>2, 3, or 4 year old</w:t>
      </w:r>
      <w:proofErr w:type="gramEnd"/>
      <w:r w:rsidRPr="7913545A">
        <w:rPr>
          <w:rFonts w:eastAsia="Arial" w:cs="Arial"/>
          <w:szCs w:val="24"/>
          <w:lang w:val="en"/>
        </w:rPr>
        <w:t xml:space="preserve"> not accessing childcare entitlements or early years pupil premium.</w:t>
      </w:r>
    </w:p>
    <w:p w14:paraId="460B3499" w14:textId="36569BB8" w:rsidR="7913545A" w:rsidRDefault="7913545A" w:rsidP="7913545A">
      <w:pPr>
        <w:pStyle w:val="ListParagraph"/>
        <w:numPr>
          <w:ilvl w:val="0"/>
          <w:numId w:val="4"/>
        </w:numPr>
        <w:tabs>
          <w:tab w:val="left" w:pos="0"/>
          <w:tab w:val="left" w:pos="720"/>
        </w:tabs>
        <w:rPr>
          <w:rFonts w:eastAsia="Arial" w:cs="Arial"/>
          <w:szCs w:val="24"/>
          <w:lang w:val="en"/>
        </w:rPr>
      </w:pPr>
      <w:r w:rsidRPr="7913545A">
        <w:rPr>
          <w:rFonts w:eastAsia="Arial" w:cs="Arial"/>
          <w:szCs w:val="24"/>
          <w:lang w:val="en"/>
        </w:rPr>
        <w:t>Known to domestic abuse services.</w:t>
      </w:r>
    </w:p>
    <w:p w14:paraId="7691A0D1" w14:textId="3B6FA3C1" w:rsidR="7913545A" w:rsidRDefault="7913545A" w:rsidP="7913545A">
      <w:pPr>
        <w:pStyle w:val="ListParagraph"/>
        <w:numPr>
          <w:ilvl w:val="0"/>
          <w:numId w:val="4"/>
        </w:numPr>
        <w:tabs>
          <w:tab w:val="left" w:pos="0"/>
          <w:tab w:val="left" w:pos="720"/>
        </w:tabs>
        <w:rPr>
          <w:rFonts w:eastAsia="Arial" w:cs="Arial"/>
          <w:szCs w:val="24"/>
          <w:lang w:val="en"/>
        </w:rPr>
      </w:pPr>
      <w:r w:rsidRPr="7913545A">
        <w:rPr>
          <w:rFonts w:eastAsia="Arial" w:cs="Arial"/>
          <w:szCs w:val="24"/>
          <w:lang w:val="en"/>
        </w:rPr>
        <w:t>No recourse to public funds.</w:t>
      </w:r>
    </w:p>
    <w:p w14:paraId="761D7448" w14:textId="1A463BFD" w:rsidR="7913545A" w:rsidRDefault="7913545A" w:rsidP="7913545A">
      <w:pPr>
        <w:pStyle w:val="ListParagraph"/>
        <w:numPr>
          <w:ilvl w:val="0"/>
          <w:numId w:val="4"/>
        </w:numPr>
        <w:tabs>
          <w:tab w:val="left" w:pos="0"/>
          <w:tab w:val="left" w:pos="720"/>
        </w:tabs>
        <w:rPr>
          <w:rFonts w:eastAsia="Arial" w:cs="Arial"/>
          <w:szCs w:val="24"/>
          <w:lang w:val="en"/>
        </w:rPr>
      </w:pPr>
      <w:r w:rsidRPr="7913545A">
        <w:rPr>
          <w:rFonts w:eastAsia="Arial" w:cs="Arial"/>
          <w:szCs w:val="24"/>
          <w:lang w:val="en"/>
        </w:rPr>
        <w:t>Assessed by a professional as in urgent need for food or energy</w:t>
      </w:r>
    </w:p>
    <w:p w14:paraId="2ABFC971" w14:textId="1DDB653B" w:rsidR="27872A8F" w:rsidRPr="00BC0959" w:rsidRDefault="27872A8F" w:rsidP="27872A8F">
      <w:pPr>
        <w:spacing w:after="0" w:line="240" w:lineRule="auto"/>
        <w:ind w:left="720"/>
        <w:rPr>
          <w:rFonts w:ascii="Arial" w:eastAsia="Arial" w:hAnsi="Arial" w:cs="Arial"/>
          <w:lang w:val="en" w:eastAsia="en-GB"/>
        </w:rPr>
      </w:pPr>
    </w:p>
    <w:p w14:paraId="52F5F4FB" w14:textId="0F9364BC" w:rsidR="00526D25" w:rsidRPr="00BC0959" w:rsidRDefault="00704AE4" w:rsidP="00526D25">
      <w:pPr>
        <w:pStyle w:val="ListParagraph"/>
        <w:numPr>
          <w:ilvl w:val="0"/>
          <w:numId w:val="21"/>
        </w:numPr>
        <w:spacing w:after="0" w:line="240" w:lineRule="auto"/>
        <w:ind w:left="426" w:hanging="426"/>
        <w:rPr>
          <w:rFonts w:eastAsia="Arial" w:cs="Arial"/>
        </w:rPr>
      </w:pPr>
      <w:r>
        <w:rPr>
          <w:rFonts w:eastAsia="Arial" w:cs="Arial"/>
          <w:b/>
          <w:bCs/>
          <w:lang w:val="en" w:eastAsia="en-GB"/>
        </w:rPr>
        <w:t xml:space="preserve">Non-pensioner households </w:t>
      </w:r>
      <w:r w:rsidR="00526D25" w:rsidRPr="00BC0959">
        <w:rPr>
          <w:rFonts w:eastAsia="Arial" w:cs="Arial"/>
          <w:b/>
          <w:bCs/>
          <w:lang w:val="en" w:eastAsia="en-GB"/>
        </w:rPr>
        <w:t xml:space="preserve">without children </w:t>
      </w:r>
      <w:r w:rsidR="00526D25" w:rsidRPr="00BC0959">
        <w:rPr>
          <w:rFonts w:eastAsia="Arial" w:cs="Arial"/>
          <w:lang w:val="en" w:eastAsia="en-GB"/>
        </w:rPr>
        <w:t xml:space="preserve">who are receiving one of the following: </w:t>
      </w:r>
    </w:p>
    <w:p w14:paraId="40C43087" w14:textId="77777777" w:rsidR="00526D25" w:rsidRPr="00BC0959" w:rsidRDefault="00526D25" w:rsidP="00526D25">
      <w:pPr>
        <w:spacing w:after="0" w:line="240" w:lineRule="auto"/>
        <w:rPr>
          <w:rFonts w:ascii="Arial" w:eastAsia="Arial" w:hAnsi="Arial" w:cs="Arial"/>
        </w:rPr>
      </w:pPr>
    </w:p>
    <w:p w14:paraId="418681BC" w14:textId="77777777" w:rsidR="00526D25" w:rsidRPr="00BC0959" w:rsidRDefault="00526D25" w:rsidP="3EDFE025">
      <w:pPr>
        <w:pStyle w:val="ListParagraph"/>
        <w:numPr>
          <w:ilvl w:val="0"/>
          <w:numId w:val="40"/>
        </w:numPr>
        <w:spacing w:after="0" w:line="240" w:lineRule="auto"/>
        <w:rPr>
          <w:rFonts w:eastAsia="Arial" w:cs="Arial"/>
          <w:lang w:val="en" w:eastAsia="en-GB"/>
        </w:rPr>
      </w:pPr>
      <w:r w:rsidRPr="00BC0959">
        <w:rPr>
          <w:rFonts w:eastAsia="Arial" w:cs="Arial"/>
          <w:lang w:val="en" w:eastAsia="en-GB"/>
        </w:rPr>
        <w:t xml:space="preserve">Council Tax Reduction </w:t>
      </w:r>
    </w:p>
    <w:p w14:paraId="602BE934" w14:textId="77777777" w:rsidR="00526D25" w:rsidRPr="00BC0959" w:rsidRDefault="00526D25" w:rsidP="3EDFE025">
      <w:pPr>
        <w:pStyle w:val="ListParagraph"/>
        <w:numPr>
          <w:ilvl w:val="0"/>
          <w:numId w:val="40"/>
        </w:numPr>
        <w:spacing w:after="0" w:line="240" w:lineRule="auto"/>
        <w:rPr>
          <w:rFonts w:eastAsia="Arial" w:cs="Arial"/>
          <w:lang w:val="en" w:eastAsia="en-GB"/>
        </w:rPr>
      </w:pPr>
      <w:r w:rsidRPr="00BC0959">
        <w:rPr>
          <w:rFonts w:eastAsia="Arial" w:cs="Arial"/>
          <w:lang w:val="en" w:eastAsia="en-GB"/>
        </w:rPr>
        <w:t xml:space="preserve">Housing Benefit </w:t>
      </w:r>
    </w:p>
    <w:p w14:paraId="0F9E5CEA" w14:textId="77777777" w:rsidR="00526D25" w:rsidRPr="00BC0959" w:rsidRDefault="00526D25" w:rsidP="3EDFE025">
      <w:pPr>
        <w:pStyle w:val="ListParagraph"/>
        <w:numPr>
          <w:ilvl w:val="0"/>
          <w:numId w:val="40"/>
        </w:numPr>
        <w:spacing w:after="0" w:line="240" w:lineRule="auto"/>
        <w:rPr>
          <w:rFonts w:eastAsia="Arial" w:cs="Arial"/>
          <w:lang w:val="en" w:eastAsia="en-GB"/>
        </w:rPr>
      </w:pPr>
      <w:r w:rsidRPr="00BC0959">
        <w:rPr>
          <w:rFonts w:eastAsia="Arial" w:cs="Arial"/>
          <w:lang w:val="en" w:eastAsia="en-GB"/>
        </w:rPr>
        <w:t>Universal Credit that includes housing costs in the calculation</w:t>
      </w:r>
    </w:p>
    <w:p w14:paraId="495F3B7F" w14:textId="77777777" w:rsidR="00526D25" w:rsidRPr="00BC0959" w:rsidRDefault="00526D25" w:rsidP="3EDFE025">
      <w:pPr>
        <w:pStyle w:val="ListParagraph"/>
        <w:numPr>
          <w:ilvl w:val="0"/>
          <w:numId w:val="40"/>
        </w:numPr>
        <w:spacing w:after="0" w:line="240" w:lineRule="auto"/>
        <w:rPr>
          <w:rFonts w:eastAsia="Arial" w:cs="Arial"/>
          <w:lang w:val="en" w:eastAsia="en-GB"/>
        </w:rPr>
      </w:pPr>
      <w:r w:rsidRPr="00BC0959">
        <w:rPr>
          <w:rFonts w:eastAsia="Arial" w:cs="Arial"/>
          <w:lang w:val="en" w:eastAsia="en-GB"/>
        </w:rPr>
        <w:t>Income Support</w:t>
      </w:r>
    </w:p>
    <w:p w14:paraId="657A63B5" w14:textId="77777777" w:rsidR="00526D25" w:rsidRPr="00BC0959" w:rsidRDefault="00526D25" w:rsidP="3EDFE025">
      <w:pPr>
        <w:pStyle w:val="ListParagraph"/>
        <w:numPr>
          <w:ilvl w:val="0"/>
          <w:numId w:val="40"/>
        </w:numPr>
        <w:spacing w:after="0" w:line="240" w:lineRule="auto"/>
        <w:rPr>
          <w:rFonts w:eastAsia="Arial" w:cs="Arial"/>
          <w:lang w:val="en" w:eastAsia="en-GB"/>
        </w:rPr>
      </w:pPr>
      <w:r w:rsidRPr="00BC0959">
        <w:rPr>
          <w:rFonts w:eastAsia="Arial" w:cs="Arial"/>
          <w:lang w:val="en" w:eastAsia="en-GB"/>
        </w:rPr>
        <w:t>Income based Job Seekers Allowance</w:t>
      </w:r>
    </w:p>
    <w:p w14:paraId="234FF82A" w14:textId="77777777" w:rsidR="00526D25" w:rsidRPr="00BC0959" w:rsidRDefault="00526D25" w:rsidP="3EDFE025">
      <w:pPr>
        <w:pStyle w:val="ListParagraph"/>
        <w:numPr>
          <w:ilvl w:val="0"/>
          <w:numId w:val="40"/>
        </w:numPr>
        <w:spacing w:after="0" w:line="240" w:lineRule="auto"/>
        <w:rPr>
          <w:rFonts w:eastAsia="Arial" w:cs="Arial"/>
          <w:lang w:val="en" w:eastAsia="en-GB"/>
        </w:rPr>
      </w:pPr>
      <w:r w:rsidRPr="00BC0959">
        <w:rPr>
          <w:rFonts w:eastAsia="Arial" w:cs="Arial"/>
          <w:lang w:val="en" w:eastAsia="en-GB"/>
        </w:rPr>
        <w:t>Income based Employment Support Allowance</w:t>
      </w:r>
    </w:p>
    <w:p w14:paraId="4DF01BD4" w14:textId="77777777" w:rsidR="00526D25" w:rsidRPr="00BC0959" w:rsidRDefault="00526D25" w:rsidP="3EDFE025">
      <w:pPr>
        <w:pStyle w:val="ListParagraph"/>
        <w:numPr>
          <w:ilvl w:val="0"/>
          <w:numId w:val="40"/>
        </w:numPr>
        <w:spacing w:after="0" w:line="240" w:lineRule="auto"/>
        <w:rPr>
          <w:rFonts w:eastAsia="Arial" w:cs="Arial"/>
          <w:lang w:val="en" w:eastAsia="en-GB"/>
        </w:rPr>
      </w:pPr>
      <w:r w:rsidRPr="00BC0959">
        <w:rPr>
          <w:rFonts w:eastAsia="Arial" w:cs="Arial"/>
          <w:lang w:val="en" w:eastAsia="en-GB"/>
        </w:rPr>
        <w:t>Working Tax Credits</w:t>
      </w:r>
    </w:p>
    <w:p w14:paraId="07C80793" w14:textId="12E078EC" w:rsidR="3EDFE025" w:rsidRDefault="3EDFE025" w:rsidP="3EDFE025">
      <w:pPr>
        <w:pStyle w:val="ListParagraph"/>
        <w:numPr>
          <w:ilvl w:val="0"/>
          <w:numId w:val="40"/>
        </w:numPr>
        <w:spacing w:after="0" w:line="240" w:lineRule="auto"/>
        <w:rPr>
          <w:rFonts w:eastAsia="Arial" w:cs="Arial"/>
        </w:rPr>
      </w:pPr>
      <w:r w:rsidRPr="3EDFE025">
        <w:rPr>
          <w:rFonts w:eastAsia="Arial" w:cs="Arial"/>
          <w:lang w:val="en" w:eastAsia="en-GB"/>
        </w:rPr>
        <w:t xml:space="preserve">Known to domestic </w:t>
      </w:r>
      <w:r w:rsidR="3BE176BE" w:rsidRPr="3EDFE025">
        <w:rPr>
          <w:rFonts w:eastAsia="Arial" w:cs="Arial"/>
          <w:lang w:val="en" w:eastAsia="en-GB"/>
        </w:rPr>
        <w:t>abuse services.</w:t>
      </w:r>
    </w:p>
    <w:p w14:paraId="7CCD56C8" w14:textId="1AEF68C1" w:rsidR="00526D25" w:rsidRPr="00BC0959" w:rsidRDefault="00526D25" w:rsidP="3EDFE025">
      <w:pPr>
        <w:pStyle w:val="ListParagraph"/>
        <w:numPr>
          <w:ilvl w:val="0"/>
          <w:numId w:val="40"/>
        </w:numPr>
        <w:spacing w:after="0" w:line="240" w:lineRule="auto"/>
        <w:rPr>
          <w:rFonts w:eastAsia="Arial" w:cs="Arial"/>
        </w:rPr>
      </w:pPr>
      <w:r w:rsidRPr="00BC0959">
        <w:rPr>
          <w:rFonts w:eastAsia="Arial" w:cs="Arial"/>
          <w:lang w:val="en" w:eastAsia="en-GB"/>
        </w:rPr>
        <w:t>No recourse to public funds.</w:t>
      </w:r>
    </w:p>
    <w:p w14:paraId="1361DC51" w14:textId="32EDB66B" w:rsidR="00526D25" w:rsidRPr="00BC0959" w:rsidRDefault="00526D25" w:rsidP="3EDFE025">
      <w:pPr>
        <w:pStyle w:val="ListParagraph"/>
        <w:numPr>
          <w:ilvl w:val="0"/>
          <w:numId w:val="40"/>
        </w:numPr>
        <w:spacing w:after="0" w:line="240" w:lineRule="auto"/>
        <w:rPr>
          <w:rFonts w:eastAsia="Arial" w:cs="Arial"/>
        </w:rPr>
      </w:pPr>
      <w:r w:rsidRPr="00BC0959">
        <w:rPr>
          <w:rFonts w:eastAsia="Arial" w:cs="Arial"/>
          <w:lang w:val="en" w:eastAsia="en-GB"/>
        </w:rPr>
        <w:t>Experiencing considerable in-work poverty.</w:t>
      </w:r>
    </w:p>
    <w:p w14:paraId="6EC0144B" w14:textId="56252370" w:rsidR="00CA7E67" w:rsidRDefault="10690B91" w:rsidP="250ABED9">
      <w:pPr>
        <w:pStyle w:val="ListParagraph"/>
        <w:numPr>
          <w:ilvl w:val="0"/>
          <w:numId w:val="40"/>
        </w:numPr>
        <w:spacing w:after="0" w:line="240" w:lineRule="auto"/>
        <w:rPr>
          <w:rFonts w:eastAsia="Arial" w:cs="Arial"/>
        </w:rPr>
      </w:pPr>
      <w:r w:rsidRPr="7913545A">
        <w:rPr>
          <w:rFonts w:eastAsia="Arial" w:cs="Arial"/>
          <w:lang w:val="en" w:eastAsia="en-GB"/>
        </w:rPr>
        <w:t>Assessed by a professional as in urgent need for food and energy</w:t>
      </w:r>
    </w:p>
    <w:p w14:paraId="0FFBDBC1" w14:textId="2899D4F9" w:rsidR="250ABED9" w:rsidRDefault="250ABED9" w:rsidP="7913545A">
      <w:pPr>
        <w:spacing w:after="0" w:line="240" w:lineRule="auto"/>
        <w:rPr>
          <w:rFonts w:eastAsia="Arial" w:cs="Arial"/>
        </w:rPr>
      </w:pPr>
    </w:p>
    <w:p w14:paraId="147B43A4" w14:textId="73E1BA61" w:rsidR="250ABED9" w:rsidRDefault="70E0C145" w:rsidP="7913545A">
      <w:pPr>
        <w:spacing w:after="0" w:line="240" w:lineRule="auto"/>
        <w:rPr>
          <w:rFonts w:ascii="Arial" w:hAnsi="Arial" w:cs="Arial"/>
          <w:b/>
          <w:bCs/>
          <w:sz w:val="24"/>
          <w:szCs w:val="24"/>
        </w:rPr>
      </w:pPr>
      <w:r w:rsidRPr="4B2A4195">
        <w:rPr>
          <w:rFonts w:ascii="Arial" w:hAnsi="Arial" w:cs="Arial"/>
          <w:b/>
          <w:bCs/>
          <w:sz w:val="24"/>
          <w:szCs w:val="24"/>
        </w:rPr>
        <w:t>CATEGORIES FOR PHASE 2</w:t>
      </w:r>
      <w:r w:rsidR="15B62619" w:rsidRPr="4B2A4195">
        <w:rPr>
          <w:rFonts w:ascii="Arial" w:hAnsi="Arial" w:cs="Arial"/>
          <w:b/>
          <w:bCs/>
          <w:sz w:val="24"/>
          <w:szCs w:val="24"/>
        </w:rPr>
        <w:t xml:space="preserve"> FOOD AND ENERGY SUPPORT (TO IDENTIFY ELIGIBLE PENSIONERS WHERE REQUIRED)</w:t>
      </w:r>
    </w:p>
    <w:p w14:paraId="0166C590" w14:textId="79CA5450" w:rsidR="250ABED9" w:rsidRDefault="250ABED9" w:rsidP="7913545A">
      <w:pPr>
        <w:spacing w:after="0" w:line="240" w:lineRule="auto"/>
        <w:rPr>
          <w:rFonts w:ascii="Arial" w:hAnsi="Arial" w:cs="Arial"/>
          <w:b/>
          <w:bCs/>
          <w:sz w:val="24"/>
          <w:szCs w:val="24"/>
        </w:rPr>
      </w:pPr>
    </w:p>
    <w:p w14:paraId="6E964B5F" w14:textId="0F01AE22" w:rsidR="250ABED9" w:rsidRDefault="202586D6" w:rsidP="7913545A">
      <w:pPr>
        <w:pStyle w:val="ListParagraph"/>
        <w:numPr>
          <w:ilvl w:val="0"/>
          <w:numId w:val="21"/>
        </w:numPr>
        <w:spacing w:after="0" w:line="240" w:lineRule="auto"/>
        <w:ind w:left="426" w:hanging="426"/>
        <w:rPr>
          <w:rFonts w:eastAsia="Arial" w:cs="Arial"/>
          <w:b/>
          <w:bCs/>
          <w:lang w:val="en" w:eastAsia="en-GB"/>
        </w:rPr>
      </w:pPr>
      <w:r w:rsidRPr="7913545A">
        <w:rPr>
          <w:rFonts w:eastAsia="Arial" w:cs="Arial"/>
          <w:b/>
          <w:bCs/>
          <w:lang w:val="en" w:eastAsia="en-GB"/>
        </w:rPr>
        <w:t xml:space="preserve">Pensioners </w:t>
      </w:r>
      <w:r w:rsidRPr="7913545A">
        <w:rPr>
          <w:rFonts w:eastAsia="Arial" w:cs="Arial"/>
          <w:lang w:val="en" w:eastAsia="en-GB"/>
        </w:rPr>
        <w:t>in receipt of</w:t>
      </w:r>
      <w:r w:rsidR="4D7E77B7" w:rsidRPr="7913545A">
        <w:rPr>
          <w:rFonts w:eastAsia="Arial" w:cs="Arial"/>
          <w:lang w:val="en" w:eastAsia="en-GB"/>
        </w:rPr>
        <w:t>:</w:t>
      </w:r>
      <w:r w:rsidRPr="7913545A">
        <w:rPr>
          <w:rFonts w:eastAsia="Arial" w:cs="Arial"/>
          <w:lang w:val="en" w:eastAsia="en-GB"/>
        </w:rPr>
        <w:t xml:space="preserve"> </w:t>
      </w:r>
    </w:p>
    <w:p w14:paraId="2FD49CD3" w14:textId="4A99052F" w:rsidR="250ABED9" w:rsidRDefault="250ABED9" w:rsidP="7913545A">
      <w:pPr>
        <w:spacing w:after="0" w:line="240" w:lineRule="auto"/>
        <w:rPr>
          <w:rFonts w:ascii="Arial" w:eastAsia="Arial" w:hAnsi="Arial" w:cs="Arial"/>
          <w:lang w:val="en" w:eastAsia="en-GB"/>
        </w:rPr>
      </w:pPr>
    </w:p>
    <w:p w14:paraId="5D666223" w14:textId="6E78A822" w:rsidR="250ABED9" w:rsidRDefault="605E7516" w:rsidP="7913545A">
      <w:pPr>
        <w:pStyle w:val="ListParagraph"/>
        <w:numPr>
          <w:ilvl w:val="1"/>
          <w:numId w:val="21"/>
        </w:numPr>
        <w:spacing w:after="0" w:line="240" w:lineRule="auto"/>
        <w:rPr>
          <w:rFonts w:eastAsia="Arial" w:cs="Arial"/>
          <w:lang w:val="en" w:eastAsia="en-GB"/>
        </w:rPr>
      </w:pPr>
      <w:r w:rsidRPr="7913545A">
        <w:rPr>
          <w:rFonts w:eastAsia="Arial" w:cs="Arial"/>
          <w:lang w:val="en" w:eastAsia="en-GB"/>
        </w:rPr>
        <w:t xml:space="preserve">Pensioners who are slightly above the threshold to receive </w:t>
      </w:r>
      <w:r w:rsidR="32BA16A8" w:rsidRPr="7913545A">
        <w:rPr>
          <w:rFonts w:eastAsia="Arial" w:cs="Arial"/>
          <w:lang w:val="en" w:eastAsia="en-GB"/>
        </w:rPr>
        <w:t xml:space="preserve">any </w:t>
      </w:r>
      <w:r w:rsidRPr="7913545A">
        <w:rPr>
          <w:rFonts w:eastAsia="Arial" w:cs="Arial"/>
          <w:lang w:val="en" w:eastAsia="en-GB"/>
        </w:rPr>
        <w:t>pension credit and deemed</w:t>
      </w:r>
      <w:r w:rsidR="27A609F9" w:rsidRPr="7913545A">
        <w:rPr>
          <w:rFonts w:eastAsia="Arial" w:cs="Arial"/>
          <w:lang w:val="en" w:eastAsia="en-GB"/>
        </w:rPr>
        <w:t xml:space="preserve"> in immediate need</w:t>
      </w:r>
    </w:p>
    <w:p w14:paraId="01AC9F94" w14:textId="77777777" w:rsidR="250ABED9" w:rsidRDefault="202586D6" w:rsidP="7913545A">
      <w:pPr>
        <w:pStyle w:val="ListParagraph"/>
        <w:numPr>
          <w:ilvl w:val="1"/>
          <w:numId w:val="21"/>
        </w:numPr>
        <w:spacing w:after="0" w:line="240" w:lineRule="auto"/>
        <w:rPr>
          <w:rFonts w:eastAsia="Arial" w:cs="Arial"/>
          <w:lang w:val="en" w:eastAsia="en-GB"/>
        </w:rPr>
      </w:pPr>
      <w:r w:rsidRPr="7913545A">
        <w:rPr>
          <w:rFonts w:eastAsia="Arial" w:cs="Arial"/>
          <w:lang w:val="en" w:eastAsia="en-GB"/>
        </w:rPr>
        <w:t>Attendance allowance</w:t>
      </w:r>
    </w:p>
    <w:p w14:paraId="28AB90E1" w14:textId="4A8F8ACB" w:rsidR="250ABED9" w:rsidRDefault="605E7516" w:rsidP="7913545A">
      <w:pPr>
        <w:pStyle w:val="ListParagraph"/>
        <w:numPr>
          <w:ilvl w:val="1"/>
          <w:numId w:val="21"/>
        </w:numPr>
        <w:spacing w:after="0" w:line="240" w:lineRule="auto"/>
        <w:rPr>
          <w:rFonts w:eastAsia="Arial" w:cs="Arial"/>
          <w:lang w:val="en" w:eastAsia="en-GB"/>
        </w:rPr>
      </w:pPr>
      <w:r w:rsidRPr="7913545A">
        <w:rPr>
          <w:rFonts w:eastAsia="Arial" w:cs="Arial"/>
          <w:lang w:val="en" w:eastAsia="en-GB"/>
        </w:rPr>
        <w:t>As living in poverty.</w:t>
      </w:r>
    </w:p>
    <w:p w14:paraId="5B19892A" w14:textId="7AF6929B" w:rsidR="250ABED9" w:rsidRDefault="605E7516" w:rsidP="7913545A">
      <w:pPr>
        <w:pStyle w:val="ListParagraph"/>
        <w:numPr>
          <w:ilvl w:val="1"/>
          <w:numId w:val="21"/>
        </w:numPr>
        <w:spacing w:after="0" w:line="240" w:lineRule="auto"/>
        <w:rPr>
          <w:rFonts w:eastAsia="Arial" w:cs="Arial"/>
          <w:lang w:val="en" w:eastAsia="en-GB"/>
        </w:rPr>
      </w:pPr>
      <w:r w:rsidRPr="7913545A">
        <w:rPr>
          <w:rFonts w:eastAsia="Arial" w:cs="Arial"/>
          <w:lang w:val="en" w:eastAsia="en-GB"/>
        </w:rPr>
        <w:t>Pension Credit (Guarantee</w:t>
      </w:r>
      <w:r w:rsidR="7A5185A4" w:rsidRPr="7913545A">
        <w:rPr>
          <w:rFonts w:eastAsia="Arial" w:cs="Arial"/>
          <w:lang w:val="en" w:eastAsia="en-GB"/>
        </w:rPr>
        <w:t xml:space="preserve"> or </w:t>
      </w:r>
      <w:r w:rsidR="21489785" w:rsidRPr="7913545A">
        <w:rPr>
          <w:rFonts w:eastAsia="Arial" w:cs="Arial"/>
          <w:lang w:val="en" w:eastAsia="en-GB"/>
        </w:rPr>
        <w:t>Savings</w:t>
      </w:r>
      <w:r w:rsidRPr="7913545A">
        <w:rPr>
          <w:rFonts w:eastAsia="Arial" w:cs="Arial"/>
          <w:lang w:val="en" w:eastAsia="en-GB"/>
        </w:rPr>
        <w:t xml:space="preserve"> Credit)  </w:t>
      </w:r>
    </w:p>
    <w:p w14:paraId="1751C413" w14:textId="686BE29C" w:rsidR="250ABED9" w:rsidRDefault="605E7516" w:rsidP="7913545A">
      <w:pPr>
        <w:pStyle w:val="ListParagraph"/>
        <w:numPr>
          <w:ilvl w:val="1"/>
          <w:numId w:val="21"/>
        </w:numPr>
        <w:spacing w:after="0" w:line="240" w:lineRule="auto"/>
        <w:rPr>
          <w:rFonts w:eastAsia="Arial" w:cs="Arial"/>
          <w:lang w:val="en" w:eastAsia="en-GB"/>
        </w:rPr>
      </w:pPr>
      <w:r w:rsidRPr="7913545A">
        <w:rPr>
          <w:rFonts w:eastAsia="Arial" w:cs="Arial"/>
          <w:lang w:val="en" w:eastAsia="en-GB"/>
        </w:rPr>
        <w:t>Council Tax Reduction</w:t>
      </w:r>
    </w:p>
    <w:p w14:paraId="6CA3F2DA" w14:textId="70A75EE6" w:rsidR="250ABED9" w:rsidRDefault="605E7516" w:rsidP="7913545A">
      <w:pPr>
        <w:pStyle w:val="ListParagraph"/>
        <w:numPr>
          <w:ilvl w:val="1"/>
          <w:numId w:val="21"/>
        </w:numPr>
        <w:spacing w:after="0" w:line="240" w:lineRule="auto"/>
        <w:rPr>
          <w:rFonts w:eastAsia="Arial" w:cs="Arial"/>
          <w:lang w:val="en" w:eastAsia="en-GB"/>
        </w:rPr>
      </w:pPr>
      <w:r w:rsidRPr="7913545A">
        <w:rPr>
          <w:rFonts w:eastAsia="Arial" w:cs="Arial"/>
          <w:lang w:val="en" w:eastAsia="en-GB"/>
        </w:rPr>
        <w:t>Housing Benefit</w:t>
      </w:r>
    </w:p>
    <w:p w14:paraId="642FC4EA" w14:textId="025185DA" w:rsidR="250ABED9" w:rsidRDefault="605E7516" w:rsidP="7913545A">
      <w:pPr>
        <w:pStyle w:val="ListParagraph"/>
        <w:numPr>
          <w:ilvl w:val="1"/>
          <w:numId w:val="21"/>
        </w:numPr>
        <w:spacing w:after="0" w:line="240" w:lineRule="auto"/>
        <w:rPr>
          <w:rFonts w:eastAsia="Arial" w:cs="Arial"/>
          <w:lang w:val="en" w:eastAsia="en-GB"/>
        </w:rPr>
      </w:pPr>
      <w:r w:rsidRPr="7913545A">
        <w:rPr>
          <w:rFonts w:eastAsia="Arial" w:cs="Arial"/>
          <w:lang w:val="en" w:eastAsia="en-GB"/>
        </w:rPr>
        <w:t>Higher Rate Disability Allowance/PIP</w:t>
      </w:r>
    </w:p>
    <w:p w14:paraId="4156D0C0" w14:textId="1EC3CCDA" w:rsidR="250ABED9" w:rsidRDefault="605E7516" w:rsidP="7913545A">
      <w:pPr>
        <w:pStyle w:val="ListParagraph"/>
        <w:numPr>
          <w:ilvl w:val="1"/>
          <w:numId w:val="21"/>
        </w:numPr>
        <w:spacing w:after="0" w:line="240" w:lineRule="auto"/>
        <w:rPr>
          <w:rFonts w:eastAsia="Arial" w:cs="Arial"/>
          <w:lang w:val="en" w:eastAsia="en-GB"/>
        </w:rPr>
      </w:pPr>
      <w:r w:rsidRPr="7913545A">
        <w:rPr>
          <w:rFonts w:eastAsia="Arial" w:cs="Arial"/>
          <w:lang w:val="en" w:eastAsia="en-GB"/>
        </w:rPr>
        <w:t>Known to domestic abuse services.</w:t>
      </w:r>
    </w:p>
    <w:p w14:paraId="66EEEB67" w14:textId="207F897A" w:rsidR="250ABED9" w:rsidRDefault="605E7516" w:rsidP="7913545A">
      <w:pPr>
        <w:pStyle w:val="ListParagraph"/>
        <w:numPr>
          <w:ilvl w:val="1"/>
          <w:numId w:val="21"/>
        </w:numPr>
        <w:spacing w:after="0" w:line="240" w:lineRule="auto"/>
        <w:rPr>
          <w:rFonts w:eastAsia="Arial" w:cs="Arial"/>
          <w:lang w:val="en" w:eastAsia="en-GB"/>
        </w:rPr>
      </w:pPr>
      <w:r w:rsidRPr="7913545A">
        <w:rPr>
          <w:rFonts w:eastAsia="Arial" w:cs="Arial"/>
          <w:lang w:val="en" w:eastAsia="en-GB"/>
        </w:rPr>
        <w:t>No recourse to public funds</w:t>
      </w:r>
    </w:p>
    <w:p w14:paraId="66279D86" w14:textId="419F23FE" w:rsidR="250ABED9" w:rsidRDefault="605E7516" w:rsidP="7913545A">
      <w:pPr>
        <w:pStyle w:val="ListParagraph"/>
        <w:numPr>
          <w:ilvl w:val="1"/>
          <w:numId w:val="21"/>
        </w:numPr>
        <w:spacing w:after="0" w:line="240" w:lineRule="auto"/>
        <w:rPr>
          <w:rFonts w:eastAsia="Arial" w:cs="Arial"/>
          <w:lang w:val="en" w:eastAsia="en-GB"/>
        </w:rPr>
      </w:pPr>
      <w:r w:rsidRPr="7913545A">
        <w:rPr>
          <w:rFonts w:eastAsia="Arial" w:cs="Arial"/>
          <w:lang w:val="en" w:eastAsia="en-GB"/>
        </w:rPr>
        <w:t>Experiencing considerable poverty</w:t>
      </w:r>
    </w:p>
    <w:p w14:paraId="2490AAC3" w14:textId="0AE35F3C" w:rsidR="250ABED9" w:rsidRDefault="5A2F6065" w:rsidP="7913545A">
      <w:pPr>
        <w:pStyle w:val="ListParagraph"/>
        <w:numPr>
          <w:ilvl w:val="1"/>
          <w:numId w:val="21"/>
        </w:numPr>
        <w:spacing w:after="0" w:line="240" w:lineRule="auto"/>
        <w:rPr>
          <w:rFonts w:eastAsia="Arial" w:cs="Arial"/>
          <w:lang w:val="en" w:eastAsia="en-GB"/>
        </w:rPr>
      </w:pPr>
      <w:r w:rsidRPr="7913545A">
        <w:rPr>
          <w:rFonts w:eastAsia="Arial" w:cs="Arial"/>
          <w:lang w:val="en" w:eastAsia="en-GB"/>
        </w:rPr>
        <w:t>Assessed by a professional as in urgent need for food or energy support</w:t>
      </w:r>
    </w:p>
    <w:p w14:paraId="2A2EE7E4" w14:textId="36D28162" w:rsidR="7913545A" w:rsidRDefault="7913545A" w:rsidP="7913545A">
      <w:pPr>
        <w:spacing w:after="0" w:line="240" w:lineRule="auto"/>
        <w:ind w:left="720"/>
        <w:rPr>
          <w:rFonts w:eastAsia="Arial" w:cs="Arial"/>
          <w:lang w:val="en" w:eastAsia="en-GB"/>
        </w:rPr>
      </w:pPr>
    </w:p>
    <w:p w14:paraId="672E462E" w14:textId="77777777" w:rsidR="00CA7E67" w:rsidRDefault="00CA7E67" w:rsidP="27872A8F">
      <w:pPr>
        <w:spacing w:after="0" w:line="240" w:lineRule="auto"/>
        <w:ind w:left="426" w:hanging="426"/>
        <w:rPr>
          <w:rFonts w:ascii="Arial" w:hAnsi="Arial" w:cs="Arial"/>
          <w:b/>
          <w:bCs/>
          <w:sz w:val="24"/>
          <w:szCs w:val="24"/>
          <w:u w:val="single"/>
        </w:rPr>
      </w:pPr>
    </w:p>
    <w:p w14:paraId="7B76A8A6" w14:textId="77777777" w:rsidR="003A33D3" w:rsidRDefault="003A33D3" w:rsidP="7913545A">
      <w:pPr>
        <w:spacing w:after="0" w:line="240" w:lineRule="auto"/>
        <w:rPr>
          <w:rFonts w:ascii="Arial" w:hAnsi="Arial" w:cs="Arial"/>
          <w:b/>
          <w:bCs/>
          <w:sz w:val="24"/>
          <w:szCs w:val="24"/>
          <w:u w:val="single"/>
        </w:rPr>
      </w:pPr>
    </w:p>
    <w:p w14:paraId="79D30F48" w14:textId="77777777" w:rsidR="003A33D3" w:rsidRDefault="003A33D3" w:rsidP="7913545A">
      <w:pPr>
        <w:spacing w:after="0" w:line="240" w:lineRule="auto"/>
        <w:rPr>
          <w:rFonts w:ascii="Arial" w:hAnsi="Arial" w:cs="Arial"/>
          <w:b/>
          <w:bCs/>
          <w:sz w:val="24"/>
          <w:szCs w:val="24"/>
          <w:u w:val="single"/>
        </w:rPr>
      </w:pPr>
    </w:p>
    <w:p w14:paraId="314D3C84" w14:textId="6E484FE7" w:rsidR="009131CC" w:rsidRPr="00BC0959" w:rsidRDefault="514E64EB" w:rsidP="7913545A">
      <w:pPr>
        <w:spacing w:after="0" w:line="240" w:lineRule="auto"/>
        <w:rPr>
          <w:rFonts w:ascii="Arial" w:hAnsi="Arial" w:cs="Arial"/>
          <w:sz w:val="24"/>
          <w:szCs w:val="24"/>
        </w:rPr>
      </w:pPr>
      <w:r w:rsidRPr="7913545A">
        <w:rPr>
          <w:rFonts w:ascii="Arial" w:hAnsi="Arial" w:cs="Arial"/>
          <w:b/>
          <w:bCs/>
          <w:sz w:val="24"/>
          <w:szCs w:val="24"/>
          <w:u w:val="single"/>
        </w:rPr>
        <w:t>NOTES:</w:t>
      </w:r>
    </w:p>
    <w:p w14:paraId="520E6530" w14:textId="3844AA74" w:rsidR="27872A8F" w:rsidRPr="00BC0959" w:rsidRDefault="27872A8F" w:rsidP="27872A8F">
      <w:pPr>
        <w:spacing w:after="0" w:line="240" w:lineRule="auto"/>
        <w:rPr>
          <w:rFonts w:ascii="Arial" w:hAnsi="Arial" w:cs="Arial"/>
          <w:sz w:val="24"/>
          <w:szCs w:val="24"/>
        </w:rPr>
      </w:pPr>
    </w:p>
    <w:p w14:paraId="5E7F8445" w14:textId="2D2A87A3" w:rsidR="27872A8F" w:rsidRPr="00BC0959" w:rsidRDefault="000A0962" w:rsidP="27872A8F">
      <w:pPr>
        <w:spacing w:after="0" w:line="240" w:lineRule="auto"/>
        <w:rPr>
          <w:rFonts w:ascii="Arial" w:hAnsi="Arial" w:cs="Arial"/>
          <w:sz w:val="24"/>
          <w:szCs w:val="24"/>
        </w:rPr>
      </w:pPr>
      <w:r w:rsidRPr="19027FF2">
        <w:rPr>
          <w:rFonts w:ascii="Arial" w:hAnsi="Arial" w:cs="Arial"/>
          <w:sz w:val="24"/>
          <w:szCs w:val="24"/>
        </w:rPr>
        <w:t xml:space="preserve">The </w:t>
      </w:r>
      <w:r w:rsidR="00934962" w:rsidRPr="19027FF2">
        <w:rPr>
          <w:rFonts w:ascii="Arial" w:hAnsi="Arial" w:cs="Arial"/>
          <w:sz w:val="24"/>
          <w:szCs w:val="24"/>
        </w:rPr>
        <w:t>Cost-of-Living</w:t>
      </w:r>
      <w:r w:rsidR="27872A8F" w:rsidRPr="19027FF2">
        <w:rPr>
          <w:rFonts w:ascii="Arial" w:hAnsi="Arial" w:cs="Arial"/>
          <w:sz w:val="24"/>
          <w:szCs w:val="24"/>
        </w:rPr>
        <w:t xml:space="preserve"> payment of £650</w:t>
      </w:r>
      <w:r w:rsidRPr="19027FF2">
        <w:rPr>
          <w:rFonts w:ascii="Arial" w:hAnsi="Arial" w:cs="Arial"/>
          <w:sz w:val="24"/>
          <w:szCs w:val="24"/>
        </w:rPr>
        <w:t xml:space="preserve"> will now be available and</w:t>
      </w:r>
      <w:r w:rsidR="27872A8F" w:rsidRPr="19027FF2">
        <w:rPr>
          <w:rFonts w:ascii="Arial" w:hAnsi="Arial" w:cs="Arial"/>
          <w:sz w:val="24"/>
          <w:szCs w:val="24"/>
        </w:rPr>
        <w:t xml:space="preserve"> the eligibility </w:t>
      </w:r>
      <w:r w:rsidR="00112803" w:rsidRPr="19027FF2">
        <w:rPr>
          <w:rFonts w:ascii="Arial" w:hAnsi="Arial" w:cs="Arial"/>
          <w:sz w:val="24"/>
          <w:szCs w:val="24"/>
        </w:rPr>
        <w:t>has comm</w:t>
      </w:r>
      <w:r w:rsidR="008E1D68" w:rsidRPr="19027FF2">
        <w:rPr>
          <w:rFonts w:ascii="Arial" w:hAnsi="Arial" w:cs="Arial"/>
          <w:sz w:val="24"/>
          <w:szCs w:val="24"/>
        </w:rPr>
        <w:t>onality with</w:t>
      </w:r>
      <w:r w:rsidR="27872A8F" w:rsidRPr="19027FF2">
        <w:rPr>
          <w:rFonts w:ascii="Arial" w:hAnsi="Arial" w:cs="Arial"/>
          <w:sz w:val="24"/>
          <w:szCs w:val="24"/>
        </w:rPr>
        <w:t xml:space="preserve"> this scheme</w:t>
      </w:r>
      <w:bookmarkStart w:id="5" w:name="_Int_19qIXQx5"/>
      <w:r w:rsidR="27872A8F" w:rsidRPr="19027FF2">
        <w:rPr>
          <w:rFonts w:ascii="Arial" w:hAnsi="Arial" w:cs="Arial"/>
          <w:sz w:val="24"/>
          <w:szCs w:val="24"/>
        </w:rPr>
        <w:t xml:space="preserve">. </w:t>
      </w:r>
      <w:bookmarkEnd w:id="5"/>
      <w:r w:rsidR="27872A8F" w:rsidRPr="19027FF2">
        <w:rPr>
          <w:rFonts w:ascii="Arial" w:hAnsi="Arial" w:cs="Arial"/>
          <w:sz w:val="24"/>
          <w:szCs w:val="24"/>
        </w:rPr>
        <w:t xml:space="preserve">Assessors should </w:t>
      </w:r>
      <w:r w:rsidR="00114C34" w:rsidRPr="19027FF2">
        <w:rPr>
          <w:rFonts w:ascii="Arial" w:hAnsi="Arial" w:cs="Arial"/>
          <w:sz w:val="24"/>
          <w:szCs w:val="24"/>
        </w:rPr>
        <w:t>take</w:t>
      </w:r>
      <w:r w:rsidR="00A076F3" w:rsidRPr="19027FF2">
        <w:rPr>
          <w:rFonts w:ascii="Arial" w:hAnsi="Arial" w:cs="Arial"/>
          <w:sz w:val="24"/>
          <w:szCs w:val="24"/>
        </w:rPr>
        <w:t xml:space="preserve"> </w:t>
      </w:r>
      <w:r w:rsidR="00114C34" w:rsidRPr="19027FF2">
        <w:rPr>
          <w:rFonts w:ascii="Arial" w:hAnsi="Arial" w:cs="Arial"/>
          <w:sz w:val="24"/>
          <w:szCs w:val="24"/>
        </w:rPr>
        <w:t>into cons</w:t>
      </w:r>
      <w:r w:rsidR="00A076F3" w:rsidRPr="19027FF2">
        <w:rPr>
          <w:rFonts w:ascii="Arial" w:hAnsi="Arial" w:cs="Arial"/>
          <w:sz w:val="24"/>
          <w:szCs w:val="24"/>
        </w:rPr>
        <w:t>i</w:t>
      </w:r>
      <w:r w:rsidR="00114C34" w:rsidRPr="19027FF2">
        <w:rPr>
          <w:rFonts w:ascii="Arial" w:hAnsi="Arial" w:cs="Arial"/>
          <w:sz w:val="24"/>
          <w:szCs w:val="24"/>
        </w:rPr>
        <w:t>deration</w:t>
      </w:r>
      <w:r w:rsidR="27872A8F" w:rsidRPr="19027FF2">
        <w:rPr>
          <w:rFonts w:ascii="Arial" w:hAnsi="Arial" w:cs="Arial"/>
          <w:sz w:val="24"/>
          <w:szCs w:val="24"/>
        </w:rPr>
        <w:t xml:space="preserve"> that some individuals may be in receipt of </w:t>
      </w:r>
      <w:r w:rsidR="27872A8F" w:rsidRPr="19027FF2">
        <w:rPr>
          <w:rFonts w:ascii="Arial" w:hAnsi="Arial" w:cs="Arial"/>
          <w:sz w:val="24"/>
          <w:szCs w:val="24"/>
        </w:rPr>
        <w:lastRenderedPageBreak/>
        <w:t xml:space="preserve">support in other areas outside of this </w:t>
      </w:r>
      <w:r w:rsidR="008E1D68" w:rsidRPr="19027FF2">
        <w:rPr>
          <w:rFonts w:ascii="Arial" w:hAnsi="Arial" w:cs="Arial"/>
          <w:sz w:val="24"/>
          <w:szCs w:val="24"/>
        </w:rPr>
        <w:t>fund before making requests for support</w:t>
      </w:r>
      <w:r w:rsidR="00934962" w:rsidRPr="19027FF2">
        <w:rPr>
          <w:rFonts w:ascii="Arial" w:hAnsi="Arial" w:cs="Arial"/>
          <w:sz w:val="24"/>
          <w:szCs w:val="24"/>
        </w:rPr>
        <w:t xml:space="preserve"> due to the level of funding available.</w:t>
      </w:r>
      <w:r w:rsidR="27872A8F" w:rsidRPr="19027FF2">
        <w:rPr>
          <w:rFonts w:ascii="Arial" w:hAnsi="Arial" w:cs="Arial"/>
          <w:sz w:val="24"/>
          <w:szCs w:val="24"/>
        </w:rPr>
        <w:t xml:space="preserve"> </w:t>
      </w:r>
    </w:p>
    <w:p w14:paraId="62C95107" w14:textId="6B25747F" w:rsidR="18722D8D" w:rsidRPr="00BC0959" w:rsidRDefault="18722D8D" w:rsidP="27872A8F">
      <w:pPr>
        <w:spacing w:after="0" w:line="240" w:lineRule="auto"/>
        <w:rPr>
          <w:rFonts w:ascii="Arial" w:hAnsi="Arial" w:cs="Arial"/>
          <w:b/>
          <w:bCs/>
          <w:i/>
          <w:iCs/>
          <w:color w:val="ED7D31" w:themeColor="accent2"/>
          <w:sz w:val="24"/>
          <w:szCs w:val="24"/>
        </w:rPr>
      </w:pPr>
    </w:p>
    <w:p w14:paraId="2E2E22D0" w14:textId="13799795" w:rsidR="18722D8D" w:rsidRPr="00BC0959" w:rsidRDefault="18722D8D" w:rsidP="18722D8D">
      <w:pPr>
        <w:spacing w:after="0" w:line="240" w:lineRule="auto"/>
        <w:rPr>
          <w:rFonts w:ascii="Arial" w:hAnsi="Arial" w:cs="Arial"/>
          <w:b/>
          <w:bCs/>
          <w:i/>
          <w:iCs/>
        </w:rPr>
      </w:pPr>
    </w:p>
    <w:p w14:paraId="2F7D84AB" w14:textId="192FC14C" w:rsidR="004312C4" w:rsidRPr="00BC0959" w:rsidRDefault="7F730C52" w:rsidP="6163A232">
      <w:pPr>
        <w:pStyle w:val="ListParagraph"/>
        <w:numPr>
          <w:ilvl w:val="0"/>
          <w:numId w:val="29"/>
        </w:numPr>
        <w:spacing w:after="0"/>
        <w:ind w:left="426" w:hanging="426"/>
        <w:rPr>
          <w:rFonts w:cs="Arial"/>
          <w:b/>
          <w:bCs/>
        </w:rPr>
      </w:pPr>
      <w:r w:rsidRPr="00BC0959">
        <w:rPr>
          <w:rFonts w:cs="Arial"/>
          <w:b/>
          <w:bCs/>
        </w:rPr>
        <w:t xml:space="preserve">Households </w:t>
      </w:r>
      <w:r w:rsidR="060E8FBF" w:rsidRPr="00BC0959">
        <w:rPr>
          <w:rFonts w:cs="Arial"/>
          <w:b/>
          <w:bCs/>
        </w:rPr>
        <w:t>not eligible for support</w:t>
      </w:r>
    </w:p>
    <w:p w14:paraId="16ECA30F" w14:textId="46ADBC50" w:rsidR="0063200D" w:rsidRPr="00BC0959" w:rsidRDefault="0063200D" w:rsidP="0063200D">
      <w:pPr>
        <w:spacing w:after="0"/>
        <w:rPr>
          <w:rFonts w:cs="Arial"/>
          <w:b/>
          <w:bCs/>
          <w:szCs w:val="24"/>
        </w:rPr>
      </w:pPr>
    </w:p>
    <w:p w14:paraId="754226A3" w14:textId="28B70100" w:rsidR="0009535C" w:rsidRPr="00BC0959" w:rsidRDefault="40849E64" w:rsidP="00C13264">
      <w:pPr>
        <w:spacing w:after="0"/>
        <w:rPr>
          <w:rFonts w:ascii="Arial" w:hAnsi="Arial" w:cs="Arial"/>
          <w:sz w:val="24"/>
          <w:szCs w:val="24"/>
        </w:rPr>
      </w:pPr>
      <w:r w:rsidRPr="7913545A">
        <w:rPr>
          <w:rFonts w:ascii="Arial" w:hAnsi="Arial" w:cs="Arial"/>
          <w:sz w:val="24"/>
          <w:szCs w:val="24"/>
        </w:rPr>
        <w:t xml:space="preserve">Those ineligible for consideration for the Nottinghamshire scheme </w:t>
      </w:r>
      <w:proofErr w:type="gramStart"/>
      <w:r w:rsidRPr="7913545A">
        <w:rPr>
          <w:rFonts w:ascii="Arial" w:hAnsi="Arial" w:cs="Arial"/>
          <w:sz w:val="24"/>
          <w:szCs w:val="24"/>
        </w:rPr>
        <w:t>are</w:t>
      </w:r>
      <w:proofErr w:type="gramEnd"/>
      <w:r w:rsidRPr="7913545A">
        <w:rPr>
          <w:rFonts w:ascii="Arial" w:hAnsi="Arial" w:cs="Arial"/>
          <w:sz w:val="24"/>
          <w:szCs w:val="24"/>
        </w:rPr>
        <w:t>:</w:t>
      </w:r>
    </w:p>
    <w:p w14:paraId="6FDF5987" w14:textId="77777777" w:rsidR="0009535C" w:rsidRPr="00BC0959" w:rsidRDefault="0009535C" w:rsidP="00C13264">
      <w:pPr>
        <w:pStyle w:val="ListParagraph"/>
        <w:spacing w:after="0"/>
        <w:ind w:left="851"/>
      </w:pPr>
    </w:p>
    <w:p w14:paraId="5F9E9BC6" w14:textId="35335428" w:rsidR="0063200D" w:rsidRPr="00BC0959" w:rsidRDefault="0063200D" w:rsidP="000F3D69">
      <w:pPr>
        <w:pStyle w:val="ListParagraph"/>
        <w:numPr>
          <w:ilvl w:val="0"/>
          <w:numId w:val="34"/>
        </w:numPr>
        <w:ind w:left="851" w:hanging="425"/>
      </w:pPr>
      <w:r w:rsidRPr="00BC0959">
        <w:t xml:space="preserve">Those who </w:t>
      </w:r>
      <w:r w:rsidRPr="00BC0959">
        <w:rPr>
          <w:b/>
          <w:bCs/>
        </w:rPr>
        <w:t>live outside of the Nottinghamshire County Council borders</w:t>
      </w:r>
      <w:r w:rsidRPr="00BC0959">
        <w:t xml:space="preserve"> </w:t>
      </w:r>
      <w:r w:rsidR="0009535C" w:rsidRPr="00BC0959">
        <w:t xml:space="preserve">who </w:t>
      </w:r>
      <w:r w:rsidRPr="00BC0959">
        <w:t>will need to approach their own Local Authority.</w:t>
      </w:r>
    </w:p>
    <w:p w14:paraId="42D7F887" w14:textId="77777777" w:rsidR="0009535C" w:rsidRDefault="0009535C" w:rsidP="0009535C">
      <w:pPr>
        <w:pStyle w:val="ListParagraph"/>
        <w:spacing w:after="0"/>
        <w:ind w:left="426"/>
        <w:rPr>
          <w:rFonts w:cs="Arial"/>
          <w:b/>
          <w:bCs/>
          <w:szCs w:val="24"/>
        </w:rPr>
      </w:pPr>
    </w:p>
    <w:p w14:paraId="23A6979D" w14:textId="14C7A3AE" w:rsidR="00CE3250" w:rsidRPr="00BC0959" w:rsidRDefault="5C7FE8EA" w:rsidP="44B38675">
      <w:pPr>
        <w:pStyle w:val="ListParagraph"/>
        <w:numPr>
          <w:ilvl w:val="0"/>
          <w:numId w:val="29"/>
        </w:numPr>
        <w:spacing w:after="0"/>
        <w:ind w:left="426" w:hanging="426"/>
        <w:rPr>
          <w:rFonts w:cs="Arial"/>
          <w:b/>
          <w:bCs/>
        </w:rPr>
      </w:pPr>
      <w:r w:rsidRPr="00BC0959">
        <w:rPr>
          <w:rFonts w:cs="Arial"/>
          <w:b/>
          <w:bCs/>
        </w:rPr>
        <w:t xml:space="preserve">How will the need for support be identified and assessed? </w:t>
      </w:r>
    </w:p>
    <w:p w14:paraId="7C04D612" w14:textId="5F6FA90A" w:rsidR="00CE3250" w:rsidRPr="00BC0959" w:rsidRDefault="00CE3250" w:rsidP="44B38675">
      <w:pPr>
        <w:spacing w:after="0"/>
        <w:rPr>
          <w:rFonts w:ascii="Arial" w:hAnsi="Arial" w:cs="Arial"/>
          <w:sz w:val="24"/>
          <w:szCs w:val="24"/>
        </w:rPr>
      </w:pPr>
    </w:p>
    <w:p w14:paraId="54E30B20" w14:textId="7F4A4684" w:rsidR="0009535C" w:rsidRPr="00BC0959" w:rsidRDefault="0009535C" w:rsidP="44B38675">
      <w:pPr>
        <w:spacing w:after="0"/>
        <w:rPr>
          <w:rFonts w:ascii="Arial" w:hAnsi="Arial" w:cs="Arial"/>
          <w:sz w:val="24"/>
          <w:szCs w:val="24"/>
        </w:rPr>
      </w:pPr>
      <w:r w:rsidRPr="00BC0959">
        <w:rPr>
          <w:rFonts w:ascii="Arial" w:hAnsi="Arial" w:cs="Arial"/>
          <w:sz w:val="24"/>
          <w:szCs w:val="24"/>
        </w:rPr>
        <w:t xml:space="preserve">Local professionals working for the County, Borough and District Councils will play two </w:t>
      </w:r>
      <w:r w:rsidR="00701C6A" w:rsidRPr="00BC0959">
        <w:rPr>
          <w:rFonts w:ascii="Arial" w:hAnsi="Arial" w:cs="Arial"/>
          <w:sz w:val="24"/>
          <w:szCs w:val="24"/>
        </w:rPr>
        <w:t>essential</w:t>
      </w:r>
      <w:r w:rsidRPr="00BC0959">
        <w:rPr>
          <w:rFonts w:ascii="Arial" w:hAnsi="Arial" w:cs="Arial"/>
          <w:sz w:val="24"/>
          <w:szCs w:val="24"/>
        </w:rPr>
        <w:t xml:space="preserve"> roles in ensuring that </w:t>
      </w:r>
      <w:r w:rsidR="00701C6A" w:rsidRPr="00BC0959">
        <w:rPr>
          <w:rFonts w:ascii="Arial" w:hAnsi="Arial" w:cs="Arial"/>
          <w:sz w:val="24"/>
          <w:szCs w:val="24"/>
        </w:rPr>
        <w:t xml:space="preserve">all </w:t>
      </w:r>
      <w:r w:rsidRPr="00BC0959">
        <w:rPr>
          <w:rFonts w:ascii="Arial" w:hAnsi="Arial" w:cs="Arial"/>
          <w:sz w:val="24"/>
          <w:szCs w:val="24"/>
        </w:rPr>
        <w:t>the funding is delivered</w:t>
      </w:r>
      <w:r w:rsidR="00701C6A" w:rsidRPr="00BC0959">
        <w:rPr>
          <w:rFonts w:ascii="Arial" w:hAnsi="Arial" w:cs="Arial"/>
          <w:sz w:val="24"/>
          <w:szCs w:val="24"/>
        </w:rPr>
        <w:t xml:space="preserve"> within pressing timescales</w:t>
      </w:r>
      <w:r w:rsidRPr="00BC0959">
        <w:rPr>
          <w:rFonts w:ascii="Arial" w:hAnsi="Arial" w:cs="Arial"/>
          <w:sz w:val="24"/>
          <w:szCs w:val="24"/>
        </w:rPr>
        <w:t xml:space="preserve"> in a fair way to those </w:t>
      </w:r>
      <w:r w:rsidR="3B47AD0E" w:rsidRPr="00BC0959">
        <w:rPr>
          <w:rFonts w:ascii="Arial" w:hAnsi="Arial" w:cs="Arial"/>
          <w:sz w:val="24"/>
          <w:szCs w:val="24"/>
        </w:rPr>
        <w:t xml:space="preserve">in </w:t>
      </w:r>
      <w:r w:rsidRPr="00BC0959">
        <w:rPr>
          <w:rFonts w:ascii="Arial" w:hAnsi="Arial" w:cs="Arial"/>
          <w:sz w:val="24"/>
          <w:szCs w:val="24"/>
        </w:rPr>
        <w:t>most need</w:t>
      </w:r>
      <w:r w:rsidR="0096735F" w:rsidRPr="00BC0959">
        <w:rPr>
          <w:rFonts w:ascii="Arial" w:hAnsi="Arial" w:cs="Arial"/>
          <w:sz w:val="24"/>
          <w:szCs w:val="24"/>
        </w:rPr>
        <w:t xml:space="preserve"> across the County</w:t>
      </w:r>
      <w:r w:rsidRPr="00BC0959">
        <w:rPr>
          <w:rFonts w:ascii="Arial" w:hAnsi="Arial" w:cs="Arial"/>
          <w:sz w:val="24"/>
          <w:szCs w:val="24"/>
        </w:rPr>
        <w:t xml:space="preserve">. </w:t>
      </w:r>
    </w:p>
    <w:p w14:paraId="0C031CE7" w14:textId="77777777" w:rsidR="0009535C" w:rsidRPr="00BC0959" w:rsidRDefault="0009535C" w:rsidP="44B38675">
      <w:pPr>
        <w:spacing w:after="0"/>
        <w:rPr>
          <w:rFonts w:ascii="Arial" w:hAnsi="Arial" w:cs="Arial"/>
          <w:sz w:val="24"/>
          <w:szCs w:val="24"/>
        </w:rPr>
      </w:pPr>
    </w:p>
    <w:p w14:paraId="0C649FEC" w14:textId="14BEF061" w:rsidR="00786151" w:rsidRPr="009457E0" w:rsidRDefault="13F12E66" w:rsidP="7913545A">
      <w:pPr>
        <w:pStyle w:val="ListParagraph"/>
        <w:numPr>
          <w:ilvl w:val="0"/>
          <w:numId w:val="36"/>
        </w:numPr>
        <w:spacing w:after="0"/>
        <w:rPr>
          <w:rFonts w:asciiTheme="minorHAnsi" w:eastAsiaTheme="minorEastAsia" w:hAnsiTheme="minorHAnsi" w:cstheme="minorBidi"/>
        </w:rPr>
      </w:pPr>
      <w:r w:rsidRPr="7913545A">
        <w:rPr>
          <w:rFonts w:cs="Arial"/>
          <w:b/>
          <w:bCs/>
        </w:rPr>
        <w:t>Identifying Need</w:t>
      </w:r>
      <w:r w:rsidRPr="7913545A">
        <w:rPr>
          <w:rFonts w:cs="Arial"/>
        </w:rPr>
        <w:t xml:space="preserve"> - </w:t>
      </w:r>
      <w:r w:rsidR="40849E64" w:rsidRPr="7913545A">
        <w:rPr>
          <w:rFonts w:cs="Arial"/>
        </w:rPr>
        <w:t xml:space="preserve">Firstly, they will be the ‘eyes and ears’ of the partnership, using their local </w:t>
      </w:r>
      <w:r w:rsidR="4E44628F" w:rsidRPr="7913545A">
        <w:rPr>
          <w:rFonts w:cs="Arial"/>
        </w:rPr>
        <w:t xml:space="preserve">intelligence, </w:t>
      </w:r>
      <w:r w:rsidR="40849E64" w:rsidRPr="7913545A">
        <w:rPr>
          <w:rFonts w:cs="Arial"/>
        </w:rPr>
        <w:t xml:space="preserve">frontline knowledge and understanding of local communities to </w:t>
      </w:r>
      <w:r w:rsidR="40849E64" w:rsidRPr="7913545A">
        <w:rPr>
          <w:rFonts w:cs="Arial"/>
          <w:b/>
          <w:bCs/>
        </w:rPr>
        <w:t xml:space="preserve">identify those </w:t>
      </w:r>
      <w:r w:rsidR="5C2DE306" w:rsidRPr="7913545A">
        <w:rPr>
          <w:rFonts w:cs="Arial"/>
          <w:b/>
          <w:bCs/>
        </w:rPr>
        <w:t xml:space="preserve">target </w:t>
      </w:r>
      <w:r w:rsidR="40849E64" w:rsidRPr="7913545A">
        <w:rPr>
          <w:rFonts w:cs="Arial"/>
          <w:b/>
          <w:bCs/>
        </w:rPr>
        <w:t xml:space="preserve">households </w:t>
      </w:r>
      <w:r w:rsidR="70B56FFA" w:rsidRPr="7913545A">
        <w:rPr>
          <w:rFonts w:cs="Arial"/>
          <w:b/>
          <w:bCs/>
        </w:rPr>
        <w:t>in immediate need</w:t>
      </w:r>
      <w:r w:rsidR="70B56FFA" w:rsidRPr="7913545A">
        <w:rPr>
          <w:rFonts w:cs="Arial"/>
        </w:rPr>
        <w:t xml:space="preserve"> of support</w:t>
      </w:r>
      <w:bookmarkStart w:id="6" w:name="_Int_WrIjRA9V"/>
      <w:r w:rsidR="70B56FFA" w:rsidRPr="7913545A">
        <w:rPr>
          <w:rFonts w:cs="Arial"/>
        </w:rPr>
        <w:t xml:space="preserve">. </w:t>
      </w:r>
      <w:r w:rsidR="621DCE5F" w:rsidRPr="7913545A">
        <w:rPr>
          <w:rFonts w:cs="Arial"/>
        </w:rPr>
        <w:t xml:space="preserve"> </w:t>
      </w:r>
      <w:bookmarkEnd w:id="6"/>
      <w:r w:rsidR="621DCE5F" w:rsidRPr="7913545A">
        <w:rPr>
          <w:rFonts w:cs="Arial"/>
        </w:rPr>
        <w:t xml:space="preserve">Where possible, </w:t>
      </w:r>
      <w:r w:rsidR="1C29E3A3" w:rsidRPr="7913545A">
        <w:rPr>
          <w:rFonts w:cs="Arial"/>
        </w:rPr>
        <w:t xml:space="preserve">the partnership will utilise datasets </w:t>
      </w:r>
      <w:r w:rsidR="3B451591" w:rsidRPr="7913545A">
        <w:rPr>
          <w:rFonts w:cs="Arial"/>
        </w:rPr>
        <w:t xml:space="preserve">that evidence </w:t>
      </w:r>
      <w:r w:rsidR="1C29E3A3" w:rsidRPr="7913545A">
        <w:rPr>
          <w:rFonts w:cs="Arial"/>
        </w:rPr>
        <w:t>existing need to deliver support in a</w:t>
      </w:r>
      <w:r w:rsidR="3B451591" w:rsidRPr="7913545A">
        <w:rPr>
          <w:rFonts w:cs="Arial"/>
        </w:rPr>
        <w:t xml:space="preserve">n automated way that seeks to minimise the need for </w:t>
      </w:r>
      <w:r w:rsidR="1D2B52ED" w:rsidRPr="7913545A">
        <w:rPr>
          <w:rFonts w:cs="Arial"/>
        </w:rPr>
        <w:t xml:space="preserve">further detailed </w:t>
      </w:r>
      <w:r w:rsidR="19FA0BE7" w:rsidRPr="7913545A">
        <w:rPr>
          <w:rFonts w:cs="Arial"/>
        </w:rPr>
        <w:t>assessments.</w:t>
      </w:r>
    </w:p>
    <w:p w14:paraId="4699C914" w14:textId="77777777" w:rsidR="00786151" w:rsidRPr="00BC0959" w:rsidRDefault="00786151" w:rsidP="7913545A">
      <w:pPr>
        <w:spacing w:after="0"/>
        <w:rPr>
          <w:rFonts w:ascii="Arial" w:hAnsi="Arial" w:cs="Arial"/>
          <w:sz w:val="24"/>
          <w:szCs w:val="24"/>
        </w:rPr>
      </w:pPr>
    </w:p>
    <w:p w14:paraId="772C1B94" w14:textId="6F5F9984" w:rsidR="004E50A7" w:rsidRPr="00BC0959" w:rsidRDefault="5D3E7EAF" w:rsidP="7913545A">
      <w:pPr>
        <w:pStyle w:val="ListParagraph"/>
        <w:numPr>
          <w:ilvl w:val="0"/>
          <w:numId w:val="36"/>
        </w:numPr>
        <w:spacing w:after="0"/>
        <w:rPr>
          <w:rFonts w:asciiTheme="minorHAnsi" w:eastAsiaTheme="minorEastAsia" w:hAnsiTheme="minorHAnsi" w:cstheme="minorBidi"/>
        </w:rPr>
      </w:pPr>
      <w:r w:rsidRPr="7913545A">
        <w:rPr>
          <w:rFonts w:cs="Arial"/>
          <w:b/>
          <w:bCs/>
        </w:rPr>
        <w:t>Assessors</w:t>
      </w:r>
      <w:r w:rsidRPr="7913545A">
        <w:rPr>
          <w:rFonts w:cs="Arial"/>
        </w:rPr>
        <w:t xml:space="preserve"> - </w:t>
      </w:r>
      <w:r w:rsidR="70B56FFA" w:rsidRPr="7913545A">
        <w:rPr>
          <w:rFonts w:cs="Arial"/>
        </w:rPr>
        <w:t xml:space="preserve">Secondly, </w:t>
      </w:r>
      <w:r w:rsidR="21A12355" w:rsidRPr="7913545A">
        <w:rPr>
          <w:rFonts w:cs="Arial"/>
        </w:rPr>
        <w:t xml:space="preserve">where </w:t>
      </w:r>
      <w:r w:rsidR="19FA0BE7" w:rsidRPr="7913545A">
        <w:rPr>
          <w:rFonts w:cs="Arial"/>
        </w:rPr>
        <w:t>needed</w:t>
      </w:r>
      <w:r w:rsidR="21A12355" w:rsidRPr="7913545A">
        <w:rPr>
          <w:rFonts w:cs="Arial"/>
        </w:rPr>
        <w:t xml:space="preserve">, </w:t>
      </w:r>
      <w:r w:rsidR="19FA0BE7" w:rsidRPr="7913545A">
        <w:rPr>
          <w:rFonts w:cs="Arial"/>
        </w:rPr>
        <w:t xml:space="preserve">for example where individuals are missed from automated processes, </w:t>
      </w:r>
      <w:r w:rsidR="70B56FFA" w:rsidRPr="7913545A">
        <w:rPr>
          <w:rFonts w:cs="Arial"/>
        </w:rPr>
        <w:t xml:space="preserve">those </w:t>
      </w:r>
      <w:r w:rsidR="4DF81ADD" w:rsidRPr="7913545A">
        <w:rPr>
          <w:rFonts w:cs="Arial"/>
        </w:rPr>
        <w:t xml:space="preserve">nominated </w:t>
      </w:r>
      <w:r w:rsidR="70B56FFA" w:rsidRPr="7913545A">
        <w:rPr>
          <w:rFonts w:cs="Arial"/>
        </w:rPr>
        <w:t xml:space="preserve">professionals will be </w:t>
      </w:r>
      <w:r w:rsidR="19FA0BE7" w:rsidRPr="7913545A">
        <w:rPr>
          <w:rFonts w:cs="Arial"/>
        </w:rPr>
        <w:t>able to</w:t>
      </w:r>
      <w:r w:rsidR="70B56FFA" w:rsidRPr="7913545A">
        <w:rPr>
          <w:rFonts w:cs="Arial"/>
        </w:rPr>
        <w:t xml:space="preserve"> </w:t>
      </w:r>
      <w:r w:rsidR="70B56FFA" w:rsidRPr="7913545A">
        <w:rPr>
          <w:rFonts w:cs="Arial"/>
          <w:b/>
          <w:bCs/>
        </w:rPr>
        <w:t>undertak</w:t>
      </w:r>
      <w:r w:rsidR="19FA0BE7" w:rsidRPr="7913545A">
        <w:rPr>
          <w:rFonts w:cs="Arial"/>
          <w:b/>
          <w:bCs/>
        </w:rPr>
        <w:t>e</w:t>
      </w:r>
      <w:r w:rsidR="70B56FFA" w:rsidRPr="7913545A">
        <w:rPr>
          <w:rFonts w:cs="Arial"/>
          <w:b/>
          <w:bCs/>
        </w:rPr>
        <w:t xml:space="preserve"> an assessment</w:t>
      </w:r>
      <w:r w:rsidR="70B56FFA" w:rsidRPr="7913545A">
        <w:rPr>
          <w:rFonts w:cs="Arial"/>
        </w:rPr>
        <w:t xml:space="preserve"> to </w:t>
      </w:r>
      <w:proofErr w:type="gramStart"/>
      <w:r w:rsidR="70B56FFA" w:rsidRPr="7913545A">
        <w:rPr>
          <w:rFonts w:cs="Arial"/>
        </w:rPr>
        <w:t>ensure;</w:t>
      </w:r>
      <w:proofErr w:type="gramEnd"/>
      <w:r w:rsidR="0DE3F13B" w:rsidRPr="7913545A">
        <w:rPr>
          <w:rFonts w:cs="Arial"/>
        </w:rPr>
        <w:t xml:space="preserve"> </w:t>
      </w:r>
    </w:p>
    <w:p w14:paraId="722AF88B" w14:textId="77777777" w:rsidR="004E50A7" w:rsidRPr="00BC0959" w:rsidRDefault="004E50A7" w:rsidP="44B38675">
      <w:pPr>
        <w:pStyle w:val="ListParagraph"/>
        <w:rPr>
          <w:rFonts w:cs="Arial"/>
        </w:rPr>
      </w:pPr>
    </w:p>
    <w:p w14:paraId="31F1B590" w14:textId="26419817" w:rsidR="004E50A7" w:rsidRPr="00BC0959" w:rsidRDefault="2F6E5C0A" w:rsidP="44B38675">
      <w:pPr>
        <w:pStyle w:val="ListParagraph"/>
        <w:spacing w:after="0"/>
        <w:rPr>
          <w:rFonts w:cs="Arial"/>
        </w:rPr>
      </w:pPr>
      <w:r w:rsidRPr="00BC0959">
        <w:rPr>
          <w:rFonts w:cs="Arial"/>
        </w:rPr>
        <w:t xml:space="preserve">a) </w:t>
      </w:r>
      <w:r w:rsidR="00701C6A" w:rsidRPr="00BC0959">
        <w:rPr>
          <w:rFonts w:cs="Arial"/>
        </w:rPr>
        <w:t>the</w:t>
      </w:r>
      <w:r w:rsidR="0027053E" w:rsidRPr="00BC0959">
        <w:rPr>
          <w:rFonts w:cs="Arial"/>
        </w:rPr>
        <w:t xml:space="preserve"> </w:t>
      </w:r>
      <w:r w:rsidR="0027053E" w:rsidRPr="00BC0959">
        <w:rPr>
          <w:rFonts w:cs="Arial"/>
          <w:b/>
          <w:bCs/>
        </w:rPr>
        <w:t>household</w:t>
      </w:r>
      <w:r w:rsidR="0025004D" w:rsidRPr="00BC0959">
        <w:rPr>
          <w:rFonts w:cs="Arial"/>
          <w:b/>
          <w:bCs/>
        </w:rPr>
        <w:t>’s</w:t>
      </w:r>
      <w:r w:rsidR="0096735F" w:rsidRPr="00BC0959">
        <w:rPr>
          <w:rFonts w:cs="Arial"/>
          <w:b/>
          <w:bCs/>
        </w:rPr>
        <w:t xml:space="preserve"> eligibility</w:t>
      </w:r>
      <w:r w:rsidR="0096735F" w:rsidRPr="00BC0959">
        <w:rPr>
          <w:rFonts w:cs="Arial"/>
        </w:rPr>
        <w:t xml:space="preserve"> </w:t>
      </w:r>
      <w:r w:rsidR="0025004D" w:rsidRPr="00BC0959">
        <w:rPr>
          <w:rFonts w:cs="Arial"/>
        </w:rPr>
        <w:t>to</w:t>
      </w:r>
      <w:r w:rsidR="00BA64C6" w:rsidRPr="00BC0959">
        <w:rPr>
          <w:rFonts w:cs="Arial"/>
        </w:rPr>
        <w:t xml:space="preserve"> </w:t>
      </w:r>
      <w:r w:rsidR="731A27C2" w:rsidRPr="00BC0959">
        <w:rPr>
          <w:rFonts w:cs="Arial"/>
        </w:rPr>
        <w:t>support</w:t>
      </w:r>
      <w:r w:rsidR="002E3CB5" w:rsidRPr="00BC0959">
        <w:rPr>
          <w:rFonts w:cs="Arial"/>
        </w:rPr>
        <w:t xml:space="preserve"> as </w:t>
      </w:r>
      <w:r w:rsidR="00FE18DA" w:rsidRPr="00BC0959">
        <w:rPr>
          <w:rFonts w:cs="Arial"/>
        </w:rPr>
        <w:t>s</w:t>
      </w:r>
      <w:r w:rsidR="002E3CB5" w:rsidRPr="00BC0959">
        <w:rPr>
          <w:rFonts w:cs="Arial"/>
        </w:rPr>
        <w:t>et out in section 4</w:t>
      </w:r>
      <w:r w:rsidR="00FE18DA" w:rsidRPr="00BC0959">
        <w:rPr>
          <w:rFonts w:cs="Arial"/>
        </w:rPr>
        <w:t>,</w:t>
      </w:r>
      <w:r w:rsidR="731A27C2" w:rsidRPr="00BC0959">
        <w:rPr>
          <w:rFonts w:cs="Arial"/>
        </w:rPr>
        <w:t xml:space="preserve"> </w:t>
      </w:r>
      <w:r w:rsidR="00BA64C6" w:rsidRPr="00BC0959">
        <w:rPr>
          <w:rFonts w:cs="Arial"/>
        </w:rPr>
        <w:t xml:space="preserve">and </w:t>
      </w:r>
    </w:p>
    <w:p w14:paraId="732309AD" w14:textId="77777777" w:rsidR="004F013E" w:rsidRPr="00BC0959" w:rsidRDefault="02254A72" w:rsidP="44B38675">
      <w:pPr>
        <w:pStyle w:val="ListParagraph"/>
        <w:spacing w:after="0"/>
        <w:rPr>
          <w:rFonts w:cs="Arial"/>
        </w:rPr>
      </w:pPr>
      <w:r w:rsidRPr="00BC0959">
        <w:rPr>
          <w:rFonts w:cs="Arial"/>
        </w:rPr>
        <w:t xml:space="preserve">b) </w:t>
      </w:r>
      <w:r w:rsidR="57E370E4" w:rsidRPr="00BC0959">
        <w:rPr>
          <w:rFonts w:cs="Arial"/>
        </w:rPr>
        <w:t>to</w:t>
      </w:r>
      <w:r w:rsidR="0025004D" w:rsidRPr="00BC0959">
        <w:rPr>
          <w:rFonts w:cs="Arial"/>
        </w:rPr>
        <w:t xml:space="preserve"> </w:t>
      </w:r>
      <w:r w:rsidR="0025004D" w:rsidRPr="00BC0959">
        <w:rPr>
          <w:rFonts w:cs="Arial"/>
          <w:b/>
          <w:bCs/>
        </w:rPr>
        <w:t xml:space="preserve">assess </w:t>
      </w:r>
      <w:r w:rsidR="00F92AF3" w:rsidRPr="00BC0959">
        <w:rPr>
          <w:rFonts w:cs="Arial"/>
          <w:b/>
          <w:bCs/>
        </w:rPr>
        <w:t xml:space="preserve">the </w:t>
      </w:r>
      <w:r w:rsidR="0096735F" w:rsidRPr="00BC0959">
        <w:rPr>
          <w:rFonts w:cs="Arial"/>
          <w:b/>
          <w:bCs/>
        </w:rPr>
        <w:t xml:space="preserve">level of </w:t>
      </w:r>
      <w:r w:rsidR="0025004D" w:rsidRPr="00BC0959">
        <w:rPr>
          <w:rFonts w:cs="Arial"/>
          <w:b/>
          <w:bCs/>
        </w:rPr>
        <w:t>need and support</w:t>
      </w:r>
      <w:r w:rsidR="0025004D" w:rsidRPr="00BC0959">
        <w:rPr>
          <w:rFonts w:cs="Arial"/>
        </w:rPr>
        <w:t xml:space="preserve"> that should be provided</w:t>
      </w:r>
      <w:r w:rsidR="0096735F" w:rsidRPr="00BC0959">
        <w:rPr>
          <w:rFonts w:cs="Arial"/>
        </w:rPr>
        <w:t xml:space="preserve">. </w:t>
      </w:r>
    </w:p>
    <w:p w14:paraId="367FFCD3" w14:textId="77777777" w:rsidR="004F013E" w:rsidRPr="00BC0959" w:rsidRDefault="004F013E" w:rsidP="44B38675">
      <w:pPr>
        <w:pStyle w:val="ListParagraph"/>
        <w:spacing w:after="0"/>
        <w:rPr>
          <w:rFonts w:cs="Arial"/>
        </w:rPr>
      </w:pPr>
    </w:p>
    <w:p w14:paraId="6959DF47" w14:textId="591F988E" w:rsidR="00306FE3" w:rsidRPr="00BC0959" w:rsidRDefault="53667BBE" w:rsidP="44B38675">
      <w:pPr>
        <w:pStyle w:val="ListParagraph"/>
        <w:spacing w:after="0"/>
        <w:rPr>
          <w:rFonts w:asciiTheme="minorHAnsi" w:eastAsiaTheme="minorEastAsia" w:hAnsiTheme="minorHAnsi" w:cstheme="minorBidi"/>
        </w:rPr>
      </w:pPr>
      <w:r w:rsidRPr="00BC0959">
        <w:rPr>
          <w:rFonts w:cs="Arial"/>
        </w:rPr>
        <w:t>Those</w:t>
      </w:r>
      <w:r w:rsidR="4E767CE0" w:rsidRPr="00BC0959">
        <w:rPr>
          <w:rFonts w:cs="Arial"/>
        </w:rPr>
        <w:t xml:space="preserve"> nominated</w:t>
      </w:r>
      <w:r w:rsidR="0096735F" w:rsidRPr="00BC0959">
        <w:rPr>
          <w:rFonts w:cs="Arial"/>
        </w:rPr>
        <w:t xml:space="preserve"> professional</w:t>
      </w:r>
      <w:r w:rsidR="41AE4372" w:rsidRPr="00BC0959">
        <w:rPr>
          <w:rFonts w:cs="Arial"/>
        </w:rPr>
        <w:t xml:space="preserve"> asses</w:t>
      </w:r>
      <w:r w:rsidR="0096735F" w:rsidRPr="00BC0959">
        <w:rPr>
          <w:rFonts w:cs="Arial"/>
        </w:rPr>
        <w:t>s</w:t>
      </w:r>
      <w:r w:rsidR="1E1604B9" w:rsidRPr="00BC0959">
        <w:rPr>
          <w:rFonts w:cs="Arial"/>
        </w:rPr>
        <w:t>ors</w:t>
      </w:r>
      <w:r w:rsidR="0096735F" w:rsidRPr="00BC0959">
        <w:rPr>
          <w:rFonts w:cs="Arial"/>
        </w:rPr>
        <w:t xml:space="preserve"> would then make a request for </w:t>
      </w:r>
      <w:r w:rsidR="00CA7B32" w:rsidRPr="00BC0959">
        <w:rPr>
          <w:rFonts w:cs="Arial"/>
        </w:rPr>
        <w:t xml:space="preserve">the </w:t>
      </w:r>
      <w:r w:rsidR="0096735F" w:rsidRPr="00BC0959">
        <w:rPr>
          <w:rFonts w:cs="Arial"/>
        </w:rPr>
        <w:t xml:space="preserve">financial support </w:t>
      </w:r>
      <w:r w:rsidR="2D49B0B1" w:rsidRPr="00BC0959">
        <w:rPr>
          <w:rFonts w:cs="Arial"/>
        </w:rPr>
        <w:t>to the appropriate</w:t>
      </w:r>
      <w:r w:rsidR="4A3DBB0B" w:rsidRPr="00BC0959">
        <w:rPr>
          <w:rFonts w:cs="Arial"/>
        </w:rPr>
        <w:t xml:space="preserve"> support provider </w:t>
      </w:r>
      <w:r w:rsidR="362E7D6D" w:rsidRPr="00BC0959">
        <w:rPr>
          <w:rFonts w:cs="Arial"/>
          <w:b/>
          <w:bCs/>
        </w:rPr>
        <w:t>certify</w:t>
      </w:r>
      <w:r w:rsidR="00B91F71" w:rsidRPr="00BC0959">
        <w:rPr>
          <w:rFonts w:cs="Arial"/>
          <w:b/>
          <w:bCs/>
        </w:rPr>
        <w:t>ing</w:t>
      </w:r>
      <w:r w:rsidR="0096735F" w:rsidRPr="00BC0959">
        <w:rPr>
          <w:rFonts w:cs="Arial"/>
          <w:b/>
          <w:bCs/>
        </w:rPr>
        <w:t xml:space="preserve"> the</w:t>
      </w:r>
      <w:r w:rsidR="00786151" w:rsidRPr="00BC0959">
        <w:rPr>
          <w:rFonts w:cs="Arial"/>
          <w:b/>
          <w:bCs/>
        </w:rPr>
        <w:t xml:space="preserve"> legitimacy</w:t>
      </w:r>
      <w:r w:rsidR="00786151" w:rsidRPr="00BC0959">
        <w:rPr>
          <w:rFonts w:cs="Arial"/>
        </w:rPr>
        <w:t xml:space="preserve"> of the request.</w:t>
      </w:r>
      <w:r w:rsidR="0096735F" w:rsidRPr="00BC0959">
        <w:rPr>
          <w:rFonts w:cs="Arial"/>
        </w:rPr>
        <w:t xml:space="preserve"> </w:t>
      </w:r>
    </w:p>
    <w:p w14:paraId="37D78E32" w14:textId="77777777" w:rsidR="00306FE3" w:rsidRPr="00BC0959" w:rsidRDefault="00306FE3" w:rsidP="44B38675">
      <w:pPr>
        <w:pStyle w:val="ListParagraph"/>
        <w:rPr>
          <w:rFonts w:cs="Arial"/>
        </w:rPr>
      </w:pPr>
    </w:p>
    <w:p w14:paraId="09A5555A" w14:textId="6486962A" w:rsidR="001A1603" w:rsidRPr="00BC0959" w:rsidRDefault="7F96C7D8" w:rsidP="19027FF2">
      <w:pPr>
        <w:pStyle w:val="ListParagraph"/>
        <w:spacing w:after="0"/>
        <w:rPr>
          <w:rFonts w:cs="Arial"/>
        </w:rPr>
      </w:pPr>
      <w:r w:rsidRPr="7913545A">
        <w:rPr>
          <w:rFonts w:cs="Arial"/>
        </w:rPr>
        <w:t xml:space="preserve">As part of a phased approach to </w:t>
      </w:r>
      <w:r w:rsidR="7CFC6787" w:rsidRPr="7913545A">
        <w:rPr>
          <w:rFonts w:cs="Arial"/>
        </w:rPr>
        <w:t xml:space="preserve">the </w:t>
      </w:r>
      <w:r w:rsidRPr="7913545A">
        <w:rPr>
          <w:rFonts w:cs="Arial"/>
        </w:rPr>
        <w:t xml:space="preserve">rollout of the fund (section 10), other trusted agencies </w:t>
      </w:r>
      <w:r w:rsidR="7CFC6787" w:rsidRPr="7913545A">
        <w:rPr>
          <w:rFonts w:cs="Arial"/>
        </w:rPr>
        <w:t>may</w:t>
      </w:r>
      <w:r w:rsidRPr="7913545A">
        <w:rPr>
          <w:rFonts w:cs="Arial"/>
        </w:rPr>
        <w:t xml:space="preserve"> be </w:t>
      </w:r>
      <w:r w:rsidR="341CEB16" w:rsidRPr="7913545A">
        <w:rPr>
          <w:rFonts w:cs="Arial"/>
        </w:rPr>
        <w:t xml:space="preserve">onboarded to </w:t>
      </w:r>
      <w:r w:rsidR="5B2B8A10" w:rsidRPr="7913545A">
        <w:rPr>
          <w:rFonts w:cs="Arial"/>
        </w:rPr>
        <w:t>undertake the assessments</w:t>
      </w:r>
      <w:r w:rsidR="28C9A4E5" w:rsidRPr="7913545A">
        <w:rPr>
          <w:rFonts w:cs="Arial"/>
        </w:rPr>
        <w:t xml:space="preserve"> to increase the assessment capacity across the partnership. </w:t>
      </w:r>
      <w:r w:rsidR="58D691D5" w:rsidRPr="7913545A">
        <w:rPr>
          <w:rFonts w:cs="Arial"/>
        </w:rPr>
        <w:t>This will be decided following the rollout, through close monitoring, taking in to account the spend that has occurred</w:t>
      </w:r>
      <w:bookmarkStart w:id="7" w:name="_Int_b8FQwa0a"/>
      <w:r w:rsidR="58D691D5" w:rsidRPr="7913545A">
        <w:rPr>
          <w:rFonts w:cs="Arial"/>
        </w:rPr>
        <w:t xml:space="preserve">. </w:t>
      </w:r>
      <w:bookmarkEnd w:id="7"/>
    </w:p>
    <w:p w14:paraId="3CFD12F3" w14:textId="35638447" w:rsidR="7913545A" w:rsidRDefault="7913545A" w:rsidP="7913545A">
      <w:pPr>
        <w:pStyle w:val="ListParagraph"/>
        <w:spacing w:after="0"/>
        <w:rPr>
          <w:rFonts w:cs="Arial"/>
        </w:rPr>
      </w:pPr>
    </w:p>
    <w:p w14:paraId="34170D25" w14:textId="77732C24" w:rsidR="7913545A" w:rsidRDefault="7913545A" w:rsidP="7913545A">
      <w:pPr>
        <w:pStyle w:val="ListParagraph"/>
        <w:spacing w:after="0"/>
        <w:rPr>
          <w:rFonts w:cs="Arial"/>
        </w:rPr>
      </w:pPr>
      <w:r w:rsidRPr="7913545A">
        <w:rPr>
          <w:rFonts w:cs="Arial"/>
        </w:rPr>
        <w:t xml:space="preserve">Further to referrals taking place through County, Borough and District Councils, the pensioner cohort of those in need will initially be identified through data provided from DWP. </w:t>
      </w:r>
    </w:p>
    <w:p w14:paraId="1A2A1AB9" w14:textId="77777777" w:rsidR="001A1603" w:rsidRPr="00BC0959" w:rsidRDefault="001A1603" w:rsidP="44B38675">
      <w:pPr>
        <w:spacing w:after="0"/>
        <w:rPr>
          <w:rFonts w:ascii="Arial" w:hAnsi="Arial" w:cs="Arial"/>
          <w:color w:val="8EAADB" w:themeColor="accent1" w:themeTint="99"/>
          <w:sz w:val="24"/>
          <w:szCs w:val="24"/>
        </w:rPr>
      </w:pPr>
    </w:p>
    <w:p w14:paraId="19DA44AA" w14:textId="42E776E5" w:rsidR="00D920B3" w:rsidRPr="00BC0959" w:rsidRDefault="65E09F9F" w:rsidP="7913545A">
      <w:pPr>
        <w:spacing w:after="0" w:line="257" w:lineRule="auto"/>
        <w:ind w:left="70"/>
        <w:rPr>
          <w:rFonts w:ascii="Arial" w:eastAsia="Arial" w:hAnsi="Arial" w:cs="Arial"/>
          <w:sz w:val="24"/>
          <w:szCs w:val="24"/>
        </w:rPr>
      </w:pPr>
      <w:bookmarkStart w:id="8" w:name="_Int_o6V8qs2k"/>
      <w:r w:rsidRPr="7913545A">
        <w:rPr>
          <w:rFonts w:ascii="Arial" w:eastAsia="Arial" w:hAnsi="Arial" w:cs="Arial"/>
          <w:b/>
          <w:bCs/>
          <w:sz w:val="24"/>
          <w:szCs w:val="24"/>
        </w:rPr>
        <w:t>DWP (Department for Work and Pensions)</w:t>
      </w:r>
      <w:bookmarkEnd w:id="8"/>
      <w:r w:rsidRPr="7913545A">
        <w:rPr>
          <w:rFonts w:ascii="Arial" w:eastAsia="Arial" w:hAnsi="Arial" w:cs="Arial"/>
          <w:b/>
          <w:bCs/>
          <w:sz w:val="24"/>
          <w:szCs w:val="24"/>
        </w:rPr>
        <w:t xml:space="preserve"> Searchlight – </w:t>
      </w:r>
      <w:r w:rsidRPr="7913545A">
        <w:rPr>
          <w:rFonts w:ascii="Arial" w:eastAsia="Arial" w:hAnsi="Arial" w:cs="Arial"/>
          <w:sz w:val="24"/>
          <w:szCs w:val="24"/>
        </w:rPr>
        <w:t xml:space="preserve">The council </w:t>
      </w:r>
      <w:r w:rsidR="2E5639B2" w:rsidRPr="7913545A">
        <w:rPr>
          <w:rFonts w:ascii="Arial" w:eastAsia="Arial" w:hAnsi="Arial" w:cs="Arial"/>
          <w:sz w:val="24"/>
          <w:szCs w:val="24"/>
        </w:rPr>
        <w:t>may</w:t>
      </w:r>
      <w:r w:rsidRPr="7913545A">
        <w:rPr>
          <w:rFonts w:ascii="Arial" w:eastAsia="Arial" w:hAnsi="Arial" w:cs="Arial"/>
          <w:sz w:val="24"/>
          <w:szCs w:val="24"/>
        </w:rPr>
        <w:t xml:space="preserve"> make use of information made available by the DWP via their Searchlight portal </w:t>
      </w:r>
      <w:r w:rsidR="27F4DEB3" w:rsidRPr="7913545A">
        <w:rPr>
          <w:rFonts w:ascii="Arial" w:eastAsia="Arial" w:hAnsi="Arial" w:cs="Arial"/>
          <w:sz w:val="24"/>
          <w:szCs w:val="24"/>
        </w:rPr>
        <w:t xml:space="preserve">if appropriate </w:t>
      </w:r>
      <w:r w:rsidRPr="7913545A">
        <w:rPr>
          <w:rFonts w:ascii="Arial" w:eastAsia="Arial" w:hAnsi="Arial" w:cs="Arial"/>
          <w:sz w:val="24"/>
          <w:szCs w:val="24"/>
        </w:rPr>
        <w:t>to identify and verify eligibility of applicants.</w:t>
      </w:r>
    </w:p>
    <w:p w14:paraId="403DC262" w14:textId="77777777" w:rsidR="00D920B3" w:rsidRPr="00BC0959" w:rsidRDefault="00D920B3" w:rsidP="00E46941">
      <w:pPr>
        <w:spacing w:after="0" w:line="257" w:lineRule="auto"/>
        <w:rPr>
          <w:rFonts w:ascii="Arial" w:eastAsia="Arial" w:hAnsi="Arial" w:cs="Arial"/>
          <w:sz w:val="24"/>
          <w:szCs w:val="24"/>
        </w:rPr>
      </w:pPr>
    </w:p>
    <w:p w14:paraId="3C23FAF1" w14:textId="71025782" w:rsidR="00BD4B3D" w:rsidRPr="00BC0959" w:rsidRDefault="33294BC1" w:rsidP="7913545A">
      <w:pPr>
        <w:spacing w:after="0"/>
        <w:rPr>
          <w:rFonts w:ascii="Arial" w:hAnsi="Arial" w:cs="Arial"/>
          <w:sz w:val="24"/>
          <w:szCs w:val="24"/>
          <w:highlight w:val="yellow"/>
        </w:rPr>
      </w:pPr>
      <w:r w:rsidRPr="4B2A4195">
        <w:rPr>
          <w:rFonts w:ascii="Arial" w:hAnsi="Arial" w:cs="Arial"/>
          <w:b/>
          <w:bCs/>
          <w:sz w:val="24"/>
          <w:szCs w:val="24"/>
        </w:rPr>
        <w:t xml:space="preserve">Referrers – </w:t>
      </w:r>
      <w:r w:rsidRPr="4B2A4195">
        <w:rPr>
          <w:rFonts w:ascii="Arial" w:hAnsi="Arial" w:cs="Arial"/>
          <w:sz w:val="24"/>
          <w:szCs w:val="24"/>
        </w:rPr>
        <w:t xml:space="preserve">The </w:t>
      </w:r>
      <w:r w:rsidR="5563228E" w:rsidRPr="4B2A4195">
        <w:rPr>
          <w:rFonts w:ascii="Arial" w:hAnsi="Arial" w:cs="Arial"/>
          <w:sz w:val="24"/>
          <w:szCs w:val="24"/>
        </w:rPr>
        <w:t xml:space="preserve">County, </w:t>
      </w:r>
      <w:r w:rsidR="1D095D18" w:rsidRPr="4B2A4195">
        <w:rPr>
          <w:rFonts w:ascii="Arial" w:hAnsi="Arial" w:cs="Arial"/>
          <w:sz w:val="24"/>
          <w:szCs w:val="24"/>
        </w:rPr>
        <w:t>District and Borough partners, using their local knowledge,</w:t>
      </w:r>
      <w:r w:rsidRPr="4B2A4195">
        <w:rPr>
          <w:rFonts w:ascii="Arial" w:hAnsi="Arial" w:cs="Arial"/>
          <w:sz w:val="24"/>
          <w:szCs w:val="24"/>
        </w:rPr>
        <w:t xml:space="preserve"> will </w:t>
      </w:r>
      <w:r w:rsidR="37B8AB41" w:rsidRPr="4B2A4195">
        <w:rPr>
          <w:rFonts w:ascii="Arial" w:hAnsi="Arial" w:cs="Arial"/>
          <w:sz w:val="24"/>
          <w:szCs w:val="24"/>
        </w:rPr>
        <w:t xml:space="preserve">be able to </w:t>
      </w:r>
      <w:r w:rsidRPr="4B2A4195">
        <w:rPr>
          <w:rFonts w:ascii="Arial" w:hAnsi="Arial" w:cs="Arial"/>
          <w:sz w:val="24"/>
          <w:szCs w:val="24"/>
        </w:rPr>
        <w:t>identify households in need that wou</w:t>
      </w:r>
      <w:r w:rsidR="52A61A7B" w:rsidRPr="4B2A4195">
        <w:rPr>
          <w:rFonts w:ascii="Arial" w:hAnsi="Arial" w:cs="Arial"/>
          <w:sz w:val="24"/>
          <w:szCs w:val="24"/>
        </w:rPr>
        <w:t>ld meet the eligibility criteria for the scheme</w:t>
      </w:r>
      <w:r w:rsidR="465704C7" w:rsidRPr="4B2A4195">
        <w:rPr>
          <w:rFonts w:ascii="Arial" w:hAnsi="Arial" w:cs="Arial"/>
          <w:sz w:val="24"/>
          <w:szCs w:val="24"/>
        </w:rPr>
        <w:t xml:space="preserve"> where they might </w:t>
      </w:r>
      <w:r w:rsidR="465704C7" w:rsidRPr="4B2A4195">
        <w:rPr>
          <w:rFonts w:ascii="Arial" w:hAnsi="Arial" w:cs="Arial"/>
          <w:sz w:val="24"/>
          <w:szCs w:val="24"/>
        </w:rPr>
        <w:lastRenderedPageBreak/>
        <w:t xml:space="preserve">not have been identified through </w:t>
      </w:r>
      <w:r w:rsidR="5BEC8CFE" w:rsidRPr="4B2A4195">
        <w:rPr>
          <w:rFonts w:ascii="Arial" w:hAnsi="Arial" w:cs="Arial"/>
          <w:sz w:val="24"/>
          <w:szCs w:val="24"/>
        </w:rPr>
        <w:t>an</w:t>
      </w:r>
      <w:r w:rsidR="2735BA35" w:rsidRPr="4B2A4195">
        <w:rPr>
          <w:rFonts w:ascii="Arial" w:hAnsi="Arial" w:cs="Arial"/>
          <w:sz w:val="24"/>
          <w:szCs w:val="24"/>
        </w:rPr>
        <w:t>a</w:t>
      </w:r>
      <w:r w:rsidR="5BEC8CFE" w:rsidRPr="4B2A4195">
        <w:rPr>
          <w:rFonts w:ascii="Arial" w:hAnsi="Arial" w:cs="Arial"/>
          <w:sz w:val="24"/>
          <w:szCs w:val="24"/>
        </w:rPr>
        <w:t>lysis</w:t>
      </w:r>
      <w:r w:rsidR="2735BA35" w:rsidRPr="4B2A4195">
        <w:rPr>
          <w:rFonts w:ascii="Arial" w:hAnsi="Arial" w:cs="Arial"/>
          <w:sz w:val="24"/>
          <w:szCs w:val="24"/>
        </w:rPr>
        <w:t xml:space="preserve"> of ex</w:t>
      </w:r>
      <w:r w:rsidR="5563228E" w:rsidRPr="4B2A4195">
        <w:rPr>
          <w:rFonts w:ascii="Arial" w:hAnsi="Arial" w:cs="Arial"/>
          <w:sz w:val="24"/>
          <w:szCs w:val="24"/>
        </w:rPr>
        <w:t>isting datasets</w:t>
      </w:r>
      <w:r w:rsidR="52A61A7B" w:rsidRPr="4B2A4195">
        <w:rPr>
          <w:rFonts w:ascii="Arial" w:hAnsi="Arial" w:cs="Arial"/>
          <w:sz w:val="24"/>
          <w:szCs w:val="24"/>
        </w:rPr>
        <w:t xml:space="preserve">. </w:t>
      </w:r>
      <w:r w:rsidR="7C814FC8" w:rsidRPr="4B2A4195">
        <w:rPr>
          <w:rFonts w:ascii="Arial" w:hAnsi="Arial" w:cs="Arial"/>
          <w:sz w:val="24"/>
          <w:szCs w:val="24"/>
        </w:rPr>
        <w:t>If the applicant is deemed to be in need and fits the criteria, an application can then be submitted. Other organisations may be brought on for phase 2, depending on progress in the coming weeks.</w:t>
      </w:r>
    </w:p>
    <w:p w14:paraId="5BDCC719" w14:textId="3FCEEA71" w:rsidR="00A47021" w:rsidRPr="00BC0959" w:rsidRDefault="00A47021" w:rsidP="44B38675">
      <w:pPr>
        <w:spacing w:after="0"/>
        <w:rPr>
          <w:rFonts w:ascii="Arial" w:hAnsi="Arial" w:cs="Arial"/>
          <w:sz w:val="24"/>
          <w:szCs w:val="24"/>
        </w:rPr>
      </w:pPr>
    </w:p>
    <w:p w14:paraId="0004BB29" w14:textId="465BC56E" w:rsidR="00A47021" w:rsidRDefault="00551D5E" w:rsidP="44B38675">
      <w:pPr>
        <w:spacing w:after="0"/>
        <w:rPr>
          <w:rFonts w:ascii="Arial" w:hAnsi="Arial" w:cs="Arial"/>
          <w:sz w:val="24"/>
          <w:szCs w:val="24"/>
        </w:rPr>
      </w:pPr>
      <w:r w:rsidRPr="19027FF2">
        <w:rPr>
          <w:rFonts w:ascii="Arial" w:hAnsi="Arial" w:cs="Arial"/>
          <w:b/>
          <w:bCs/>
          <w:sz w:val="24"/>
          <w:szCs w:val="24"/>
        </w:rPr>
        <w:t xml:space="preserve">Reasonable administrative costs </w:t>
      </w:r>
      <w:r w:rsidR="001B1EC6" w:rsidRPr="19027FF2">
        <w:rPr>
          <w:rFonts w:ascii="Arial" w:hAnsi="Arial" w:cs="Arial"/>
          <w:b/>
          <w:bCs/>
          <w:sz w:val="24"/>
          <w:szCs w:val="24"/>
        </w:rPr>
        <w:t>–</w:t>
      </w:r>
      <w:r w:rsidRPr="19027FF2">
        <w:rPr>
          <w:rFonts w:ascii="Arial" w:hAnsi="Arial" w:cs="Arial"/>
          <w:b/>
          <w:bCs/>
          <w:sz w:val="24"/>
          <w:szCs w:val="24"/>
        </w:rPr>
        <w:t xml:space="preserve"> </w:t>
      </w:r>
      <w:r w:rsidR="5C55E4BC" w:rsidRPr="19027FF2">
        <w:rPr>
          <w:rFonts w:ascii="Arial" w:hAnsi="Arial" w:cs="Arial"/>
          <w:sz w:val="24"/>
          <w:szCs w:val="24"/>
        </w:rPr>
        <w:t>O</w:t>
      </w:r>
      <w:r w:rsidR="1E3F598B" w:rsidRPr="19027FF2">
        <w:rPr>
          <w:rFonts w:ascii="Arial" w:hAnsi="Arial" w:cs="Arial"/>
          <w:sz w:val="24"/>
          <w:szCs w:val="24"/>
        </w:rPr>
        <w:t>ne</w:t>
      </w:r>
      <w:r w:rsidR="001B1EC6" w:rsidRPr="19027FF2">
        <w:rPr>
          <w:rFonts w:ascii="Arial" w:hAnsi="Arial" w:cs="Arial"/>
          <w:sz w:val="24"/>
          <w:szCs w:val="24"/>
        </w:rPr>
        <w:t xml:space="preserve"> eligible category of expendi</w:t>
      </w:r>
      <w:r w:rsidR="00B6184C" w:rsidRPr="19027FF2">
        <w:rPr>
          <w:rFonts w:ascii="Arial" w:hAnsi="Arial" w:cs="Arial"/>
          <w:sz w:val="24"/>
          <w:szCs w:val="24"/>
        </w:rPr>
        <w:t>ture</w:t>
      </w:r>
      <w:r w:rsidR="00B6184C" w:rsidRPr="19027FF2">
        <w:rPr>
          <w:rFonts w:ascii="Arial" w:hAnsi="Arial" w:cs="Arial"/>
          <w:b/>
          <w:bCs/>
          <w:sz w:val="24"/>
          <w:szCs w:val="24"/>
        </w:rPr>
        <w:t xml:space="preserve"> </w:t>
      </w:r>
      <w:r w:rsidR="008B0F42" w:rsidRPr="19027FF2">
        <w:rPr>
          <w:rFonts w:ascii="Arial" w:hAnsi="Arial" w:cs="Arial"/>
          <w:sz w:val="24"/>
          <w:szCs w:val="24"/>
        </w:rPr>
        <w:t>for the partnership is for reasonable administrative costs</w:t>
      </w:r>
      <w:bookmarkStart w:id="9" w:name="_Int_gXqnj93u"/>
      <w:r w:rsidR="008B0F42" w:rsidRPr="19027FF2">
        <w:rPr>
          <w:rFonts w:ascii="Arial" w:hAnsi="Arial" w:cs="Arial"/>
          <w:sz w:val="24"/>
          <w:szCs w:val="24"/>
        </w:rPr>
        <w:t xml:space="preserve">. </w:t>
      </w:r>
      <w:bookmarkEnd w:id="9"/>
      <w:r w:rsidR="00383384" w:rsidRPr="19027FF2">
        <w:rPr>
          <w:rFonts w:ascii="Arial" w:hAnsi="Arial" w:cs="Arial"/>
          <w:sz w:val="24"/>
          <w:szCs w:val="24"/>
        </w:rPr>
        <w:t xml:space="preserve">The County Council is happy to discuss with partners </w:t>
      </w:r>
      <w:r w:rsidR="00DF1795" w:rsidRPr="19027FF2">
        <w:rPr>
          <w:rFonts w:ascii="Arial" w:hAnsi="Arial" w:cs="Arial"/>
          <w:sz w:val="24"/>
          <w:szCs w:val="24"/>
        </w:rPr>
        <w:t>involved in delivering the scheme</w:t>
      </w:r>
      <w:r w:rsidR="008B61F1" w:rsidRPr="19027FF2">
        <w:rPr>
          <w:rFonts w:ascii="Arial" w:hAnsi="Arial" w:cs="Arial"/>
          <w:sz w:val="24"/>
          <w:szCs w:val="24"/>
        </w:rPr>
        <w:t xml:space="preserve"> recover</w:t>
      </w:r>
      <w:r w:rsidR="008C3354" w:rsidRPr="19027FF2">
        <w:rPr>
          <w:rFonts w:ascii="Arial" w:hAnsi="Arial" w:cs="Arial"/>
          <w:sz w:val="24"/>
          <w:szCs w:val="24"/>
        </w:rPr>
        <w:t>y of</w:t>
      </w:r>
      <w:r w:rsidR="008B61F1" w:rsidRPr="19027FF2">
        <w:rPr>
          <w:rFonts w:ascii="Arial" w:hAnsi="Arial" w:cs="Arial"/>
          <w:sz w:val="24"/>
          <w:szCs w:val="24"/>
        </w:rPr>
        <w:t xml:space="preserve"> reasonable costs</w:t>
      </w:r>
      <w:r w:rsidR="002018D7" w:rsidRPr="19027FF2">
        <w:rPr>
          <w:rFonts w:ascii="Arial" w:hAnsi="Arial" w:cs="Arial"/>
          <w:sz w:val="24"/>
          <w:szCs w:val="24"/>
        </w:rPr>
        <w:t xml:space="preserve"> </w:t>
      </w:r>
      <w:r w:rsidR="005364EA" w:rsidRPr="19027FF2">
        <w:rPr>
          <w:rFonts w:ascii="Arial" w:hAnsi="Arial" w:cs="Arial"/>
          <w:sz w:val="24"/>
          <w:szCs w:val="24"/>
        </w:rPr>
        <w:t xml:space="preserve">incurred, </w:t>
      </w:r>
      <w:r w:rsidR="002018D7" w:rsidRPr="19027FF2">
        <w:rPr>
          <w:rFonts w:ascii="Arial" w:hAnsi="Arial" w:cs="Arial"/>
          <w:sz w:val="24"/>
          <w:szCs w:val="24"/>
        </w:rPr>
        <w:t>for ex</w:t>
      </w:r>
      <w:r w:rsidR="00967B6C" w:rsidRPr="19027FF2">
        <w:rPr>
          <w:rFonts w:ascii="Arial" w:hAnsi="Arial" w:cs="Arial"/>
          <w:sz w:val="24"/>
          <w:szCs w:val="24"/>
        </w:rPr>
        <w:t>am</w:t>
      </w:r>
      <w:r w:rsidR="002018D7" w:rsidRPr="19027FF2">
        <w:rPr>
          <w:rFonts w:ascii="Arial" w:hAnsi="Arial" w:cs="Arial"/>
          <w:sz w:val="24"/>
          <w:szCs w:val="24"/>
        </w:rPr>
        <w:t>ple</w:t>
      </w:r>
      <w:r w:rsidR="00467909" w:rsidRPr="19027FF2">
        <w:rPr>
          <w:rFonts w:ascii="Arial" w:hAnsi="Arial" w:cs="Arial"/>
          <w:sz w:val="24"/>
          <w:szCs w:val="24"/>
        </w:rPr>
        <w:t xml:space="preserve"> in</w:t>
      </w:r>
      <w:r w:rsidR="00E8218F" w:rsidRPr="19027FF2">
        <w:rPr>
          <w:rFonts w:ascii="Arial" w:hAnsi="Arial" w:cs="Arial"/>
          <w:sz w:val="24"/>
          <w:szCs w:val="24"/>
        </w:rPr>
        <w:t xml:space="preserve"> using some of the funding to</w:t>
      </w:r>
      <w:r w:rsidR="006C0C8C" w:rsidRPr="19027FF2">
        <w:rPr>
          <w:rFonts w:ascii="Arial" w:hAnsi="Arial" w:cs="Arial"/>
          <w:sz w:val="24"/>
          <w:szCs w:val="24"/>
        </w:rPr>
        <w:t xml:space="preserve"> either </w:t>
      </w:r>
      <w:r w:rsidR="00751D0C" w:rsidRPr="19027FF2">
        <w:rPr>
          <w:rFonts w:ascii="Arial" w:hAnsi="Arial" w:cs="Arial"/>
          <w:sz w:val="24"/>
          <w:szCs w:val="24"/>
        </w:rPr>
        <w:t>recruit resource to</w:t>
      </w:r>
      <w:r w:rsidR="00B34092" w:rsidRPr="19027FF2">
        <w:rPr>
          <w:rFonts w:ascii="Arial" w:hAnsi="Arial" w:cs="Arial"/>
          <w:sz w:val="24"/>
          <w:szCs w:val="24"/>
        </w:rPr>
        <w:t xml:space="preserve"> assess</w:t>
      </w:r>
      <w:r w:rsidR="00751D0C" w:rsidRPr="19027FF2">
        <w:rPr>
          <w:rFonts w:ascii="Arial" w:hAnsi="Arial" w:cs="Arial"/>
          <w:sz w:val="24"/>
          <w:szCs w:val="24"/>
        </w:rPr>
        <w:t xml:space="preserve"> </w:t>
      </w:r>
      <w:r w:rsidR="00B33E7C" w:rsidRPr="19027FF2">
        <w:rPr>
          <w:rFonts w:ascii="Arial" w:hAnsi="Arial" w:cs="Arial"/>
          <w:sz w:val="24"/>
          <w:szCs w:val="24"/>
        </w:rPr>
        <w:t xml:space="preserve">or to </w:t>
      </w:r>
      <w:r w:rsidR="008014B9" w:rsidRPr="19027FF2">
        <w:rPr>
          <w:rFonts w:ascii="Arial" w:hAnsi="Arial" w:cs="Arial"/>
          <w:sz w:val="24"/>
          <w:szCs w:val="24"/>
        </w:rPr>
        <w:t xml:space="preserve">backfill for those </w:t>
      </w:r>
      <w:r w:rsidR="00295D73" w:rsidRPr="19027FF2">
        <w:rPr>
          <w:rFonts w:ascii="Arial" w:hAnsi="Arial" w:cs="Arial"/>
          <w:sz w:val="24"/>
          <w:szCs w:val="24"/>
        </w:rPr>
        <w:t>undertak</w:t>
      </w:r>
      <w:r w:rsidR="003374D3" w:rsidRPr="19027FF2">
        <w:rPr>
          <w:rFonts w:ascii="Arial" w:hAnsi="Arial" w:cs="Arial"/>
          <w:sz w:val="24"/>
          <w:szCs w:val="24"/>
        </w:rPr>
        <w:t>ing</w:t>
      </w:r>
      <w:r w:rsidR="00295D73" w:rsidRPr="19027FF2">
        <w:rPr>
          <w:rFonts w:ascii="Arial" w:hAnsi="Arial" w:cs="Arial"/>
          <w:sz w:val="24"/>
          <w:szCs w:val="24"/>
        </w:rPr>
        <w:t xml:space="preserve"> assessments</w:t>
      </w:r>
      <w:r w:rsidR="00967B6C" w:rsidRPr="19027FF2">
        <w:rPr>
          <w:rFonts w:ascii="Arial" w:hAnsi="Arial" w:cs="Arial"/>
          <w:sz w:val="24"/>
          <w:szCs w:val="24"/>
        </w:rPr>
        <w:t>.</w:t>
      </w:r>
    </w:p>
    <w:p w14:paraId="1AD3A3C5" w14:textId="77777777" w:rsidR="001E005A" w:rsidRPr="00BC0959" w:rsidRDefault="001E005A" w:rsidP="44B38675">
      <w:pPr>
        <w:spacing w:after="0"/>
        <w:rPr>
          <w:rFonts w:ascii="Arial" w:hAnsi="Arial" w:cs="Arial"/>
          <w:sz w:val="24"/>
          <w:szCs w:val="24"/>
        </w:rPr>
      </w:pPr>
    </w:p>
    <w:p w14:paraId="1E497A61" w14:textId="3F026AB0" w:rsidR="00383F6D" w:rsidRPr="00BC0959" w:rsidRDefault="5C7FE8EA" w:rsidP="60F0EB5B">
      <w:pPr>
        <w:pStyle w:val="ListParagraph"/>
        <w:numPr>
          <w:ilvl w:val="0"/>
          <w:numId w:val="29"/>
        </w:numPr>
        <w:spacing w:after="0"/>
        <w:ind w:left="426" w:hanging="426"/>
        <w:rPr>
          <w:rFonts w:cs="Arial"/>
          <w:b/>
          <w:bCs/>
          <w:color w:val="000000" w:themeColor="text1"/>
        </w:rPr>
      </w:pPr>
      <w:r w:rsidRPr="00BC0959">
        <w:rPr>
          <w:rFonts w:cs="Arial"/>
          <w:b/>
          <w:bCs/>
          <w:color w:val="000000" w:themeColor="text1"/>
        </w:rPr>
        <w:t xml:space="preserve">Value of Vouchers </w:t>
      </w:r>
    </w:p>
    <w:p w14:paraId="5013271C" w14:textId="5D8D48B6" w:rsidR="00CE3250" w:rsidRPr="00BC0959" w:rsidRDefault="00CE3250" w:rsidP="60F0EB5B">
      <w:pPr>
        <w:spacing w:after="0"/>
        <w:rPr>
          <w:rFonts w:ascii="Arial" w:eastAsia="Calibri" w:hAnsi="Arial" w:cs="Times New Roman"/>
          <w:b/>
          <w:bCs/>
          <w:color w:val="000000" w:themeColor="text1"/>
          <w:sz w:val="24"/>
          <w:szCs w:val="24"/>
        </w:rPr>
      </w:pPr>
    </w:p>
    <w:p w14:paraId="15914132" w14:textId="380ACCB4" w:rsidR="00CE3250" w:rsidRPr="00BC0959" w:rsidRDefault="60F0EB5B" w:rsidP="60F0EB5B">
      <w:pPr>
        <w:spacing w:after="0"/>
        <w:rPr>
          <w:rFonts w:ascii="Arial" w:eastAsia="Arial" w:hAnsi="Arial" w:cs="Arial"/>
          <w:color w:val="000000" w:themeColor="text1"/>
          <w:sz w:val="24"/>
          <w:szCs w:val="24"/>
        </w:rPr>
      </w:pPr>
      <w:r w:rsidRPr="19027FF2">
        <w:rPr>
          <w:rFonts w:ascii="Arial" w:eastAsia="Arial" w:hAnsi="Arial" w:cs="Arial"/>
          <w:color w:val="000000" w:themeColor="text1"/>
          <w:sz w:val="24"/>
          <w:szCs w:val="24"/>
        </w:rPr>
        <w:t xml:space="preserve">Voucher support will be </w:t>
      </w:r>
      <w:r w:rsidR="006C77D1" w:rsidRPr="19027FF2">
        <w:rPr>
          <w:rFonts w:ascii="Arial" w:eastAsia="Arial" w:hAnsi="Arial" w:cs="Arial"/>
          <w:color w:val="000000" w:themeColor="text1"/>
          <w:sz w:val="24"/>
          <w:szCs w:val="24"/>
        </w:rPr>
        <w:t xml:space="preserve">utilised </w:t>
      </w:r>
      <w:r w:rsidRPr="19027FF2">
        <w:rPr>
          <w:rFonts w:ascii="Arial" w:eastAsia="Arial" w:hAnsi="Arial" w:cs="Arial"/>
          <w:color w:val="000000" w:themeColor="text1"/>
          <w:sz w:val="24"/>
          <w:szCs w:val="24"/>
        </w:rPr>
        <w:t>for food and energy (up until the 30th of September 2022).</w:t>
      </w:r>
    </w:p>
    <w:p w14:paraId="21949824" w14:textId="77777777" w:rsidR="00A1619D" w:rsidRPr="00BC0959" w:rsidRDefault="00A1619D" w:rsidP="60F0EB5B">
      <w:pPr>
        <w:spacing w:after="0"/>
        <w:rPr>
          <w:rFonts w:ascii="Arial" w:eastAsia="Arial" w:hAnsi="Arial" w:cs="Arial"/>
          <w:color w:val="000000" w:themeColor="text1"/>
          <w:sz w:val="24"/>
          <w:szCs w:val="24"/>
        </w:rPr>
      </w:pPr>
    </w:p>
    <w:p w14:paraId="0BE3E112" w14:textId="6D0B380E" w:rsidR="5AFDF993" w:rsidRDefault="5AFDF993" w:rsidP="7913545A">
      <w:pPr>
        <w:spacing w:after="0"/>
        <w:rPr>
          <w:rFonts w:ascii="Arial" w:eastAsia="Arial" w:hAnsi="Arial" w:cs="Arial"/>
          <w:b/>
          <w:bCs/>
          <w:color w:val="000000" w:themeColor="text1"/>
          <w:sz w:val="24"/>
          <w:szCs w:val="24"/>
          <w:u w:val="single"/>
        </w:rPr>
      </w:pPr>
      <w:r w:rsidRPr="7913545A">
        <w:rPr>
          <w:rFonts w:ascii="Arial" w:eastAsia="Arial" w:hAnsi="Arial" w:cs="Arial"/>
          <w:b/>
          <w:bCs/>
          <w:color w:val="000000" w:themeColor="text1"/>
          <w:sz w:val="24"/>
          <w:szCs w:val="24"/>
        </w:rPr>
        <w:t>The amount and value of vouchers that can be received in a household will be determined by the eligibility route in which the application is made. Initially, there will be two</w:t>
      </w:r>
      <w:r w:rsidR="4E44628F" w:rsidRPr="7913545A">
        <w:rPr>
          <w:rFonts w:ascii="Arial" w:eastAsia="Arial" w:hAnsi="Arial" w:cs="Arial"/>
          <w:b/>
          <w:bCs/>
          <w:color w:val="FF0000"/>
          <w:sz w:val="24"/>
          <w:szCs w:val="24"/>
        </w:rPr>
        <w:t xml:space="preserve"> </w:t>
      </w:r>
      <w:r w:rsidRPr="7913545A">
        <w:rPr>
          <w:rFonts w:ascii="Arial" w:eastAsia="Arial" w:hAnsi="Arial" w:cs="Arial"/>
          <w:b/>
          <w:bCs/>
          <w:color w:val="000000" w:themeColor="text1"/>
          <w:sz w:val="24"/>
          <w:szCs w:val="24"/>
        </w:rPr>
        <w:t xml:space="preserve">separate routes of application for </w:t>
      </w:r>
      <w:proofErr w:type="gramStart"/>
      <w:r w:rsidRPr="7913545A">
        <w:rPr>
          <w:rFonts w:ascii="Arial" w:eastAsia="Arial" w:hAnsi="Arial" w:cs="Arial"/>
          <w:b/>
          <w:bCs/>
          <w:color w:val="000000" w:themeColor="text1"/>
          <w:sz w:val="24"/>
          <w:szCs w:val="24"/>
        </w:rPr>
        <w:t>referrals;</w:t>
      </w:r>
      <w:proofErr w:type="gramEnd"/>
      <w:r w:rsidRPr="7913545A">
        <w:rPr>
          <w:rFonts w:ascii="Arial" w:eastAsia="Arial" w:hAnsi="Arial" w:cs="Arial"/>
          <w:b/>
          <w:bCs/>
          <w:color w:val="000000" w:themeColor="text1"/>
          <w:sz w:val="24"/>
          <w:szCs w:val="24"/>
        </w:rPr>
        <w:t xml:space="preserve"> </w:t>
      </w:r>
    </w:p>
    <w:p w14:paraId="1E3ABDF3" w14:textId="1AD49ABA" w:rsidR="7913545A" w:rsidRDefault="7913545A" w:rsidP="7913545A">
      <w:pPr>
        <w:spacing w:after="0"/>
        <w:rPr>
          <w:rFonts w:ascii="Arial" w:eastAsia="Arial" w:hAnsi="Arial" w:cs="Arial"/>
          <w:b/>
          <w:bCs/>
          <w:sz w:val="24"/>
          <w:szCs w:val="24"/>
          <w:lang w:val="en"/>
        </w:rPr>
      </w:pPr>
    </w:p>
    <w:p w14:paraId="0A5B9F84" w14:textId="2FDEFAAB" w:rsidR="0EA33321" w:rsidRDefault="0EA33321" w:rsidP="7913545A">
      <w:pPr>
        <w:pStyle w:val="ListParagraph"/>
        <w:numPr>
          <w:ilvl w:val="0"/>
          <w:numId w:val="2"/>
        </w:numPr>
        <w:spacing w:after="0"/>
        <w:rPr>
          <w:rFonts w:eastAsia="Arial" w:cs="Arial"/>
          <w:color w:val="000000" w:themeColor="text1"/>
          <w:szCs w:val="24"/>
        </w:rPr>
      </w:pPr>
      <w:r w:rsidRPr="7913545A">
        <w:rPr>
          <w:rFonts w:eastAsia="Arial" w:cs="Arial"/>
          <w:szCs w:val="24"/>
          <w:lang w:val="en"/>
        </w:rPr>
        <w:t xml:space="preserve">Low-income families with children under 5 who are not eligible for funded </w:t>
      </w:r>
      <w:proofErr w:type="gramStart"/>
      <w:r w:rsidRPr="7913545A">
        <w:rPr>
          <w:rFonts w:eastAsia="Arial" w:cs="Arial"/>
          <w:szCs w:val="24"/>
          <w:lang w:val="en"/>
        </w:rPr>
        <w:t>child care</w:t>
      </w:r>
      <w:proofErr w:type="gramEnd"/>
      <w:r w:rsidRPr="7913545A">
        <w:rPr>
          <w:rFonts w:eastAsia="Arial" w:cs="Arial"/>
          <w:szCs w:val="24"/>
          <w:lang w:val="en"/>
        </w:rPr>
        <w:t xml:space="preserve"> and not in receipt of free school meals</w:t>
      </w:r>
      <w:r w:rsidR="7913545A" w:rsidRPr="7913545A">
        <w:rPr>
          <w:rFonts w:eastAsia="Arial" w:cs="Arial"/>
          <w:color w:val="000000" w:themeColor="text1"/>
          <w:szCs w:val="24"/>
        </w:rPr>
        <w:t xml:space="preserve"> </w:t>
      </w:r>
    </w:p>
    <w:p w14:paraId="1A1B88D6" w14:textId="13C8E9DB" w:rsidR="7913545A" w:rsidRDefault="7913545A" w:rsidP="7913545A">
      <w:pPr>
        <w:spacing w:after="0"/>
        <w:rPr>
          <w:rFonts w:ascii="Arial" w:eastAsia="Arial" w:hAnsi="Arial" w:cs="Arial"/>
          <w:color w:val="000000" w:themeColor="text1"/>
          <w:sz w:val="24"/>
          <w:szCs w:val="24"/>
        </w:rPr>
      </w:pPr>
    </w:p>
    <w:p w14:paraId="1397963D" w14:textId="5C9759A5" w:rsidR="3BD92C2E" w:rsidRDefault="3BD92C2E" w:rsidP="7913545A">
      <w:pPr>
        <w:pStyle w:val="ListParagraph"/>
        <w:numPr>
          <w:ilvl w:val="0"/>
          <w:numId w:val="2"/>
        </w:numPr>
        <w:spacing w:after="0"/>
        <w:rPr>
          <w:rFonts w:eastAsia="Arial" w:cs="Arial"/>
          <w:color w:val="000000" w:themeColor="text1"/>
          <w:szCs w:val="24"/>
        </w:rPr>
      </w:pPr>
      <w:r w:rsidRPr="7913545A">
        <w:rPr>
          <w:rFonts w:eastAsia="Arial" w:cs="Arial"/>
          <w:color w:val="000000" w:themeColor="text1"/>
          <w:szCs w:val="24"/>
        </w:rPr>
        <w:t>Non-pensioner</w:t>
      </w:r>
      <w:r w:rsidR="3040705D" w:rsidRPr="7913545A">
        <w:rPr>
          <w:rFonts w:eastAsia="Arial" w:cs="Arial"/>
          <w:color w:val="000000" w:themeColor="text1"/>
          <w:szCs w:val="24"/>
        </w:rPr>
        <w:t xml:space="preserve"> households </w:t>
      </w:r>
      <w:r w:rsidR="5AFDF993" w:rsidRPr="7913545A">
        <w:rPr>
          <w:rFonts w:eastAsia="Arial" w:cs="Arial"/>
          <w:color w:val="000000" w:themeColor="text1"/>
          <w:szCs w:val="24"/>
        </w:rPr>
        <w:t>with</w:t>
      </w:r>
      <w:r w:rsidR="3040705D" w:rsidRPr="7913545A">
        <w:rPr>
          <w:rFonts w:eastAsia="Arial" w:cs="Arial"/>
          <w:color w:val="000000" w:themeColor="text1"/>
          <w:szCs w:val="24"/>
        </w:rPr>
        <w:t>out</w:t>
      </w:r>
      <w:r w:rsidR="5AFDF993" w:rsidRPr="7913545A">
        <w:rPr>
          <w:rFonts w:eastAsia="Arial" w:cs="Arial"/>
          <w:color w:val="000000" w:themeColor="text1"/>
          <w:szCs w:val="24"/>
        </w:rPr>
        <w:t xml:space="preserve"> children </w:t>
      </w:r>
    </w:p>
    <w:p w14:paraId="10660048" w14:textId="63CEE329" w:rsidR="7913545A" w:rsidRDefault="7913545A" w:rsidP="7913545A">
      <w:pPr>
        <w:spacing w:after="0"/>
        <w:rPr>
          <w:rFonts w:ascii="Arial" w:eastAsia="Arial" w:hAnsi="Arial" w:cs="Arial"/>
          <w:color w:val="000000" w:themeColor="text1"/>
          <w:sz w:val="24"/>
          <w:szCs w:val="24"/>
        </w:rPr>
      </w:pPr>
    </w:p>
    <w:p w14:paraId="58693492" w14:textId="31EB7396" w:rsidR="7913545A" w:rsidRDefault="7913545A" w:rsidP="7913545A">
      <w:pPr>
        <w:spacing w:after="0"/>
        <w:rPr>
          <w:rFonts w:ascii="Arial" w:eastAsia="Arial" w:hAnsi="Arial" w:cs="Arial"/>
          <w:b/>
          <w:bCs/>
          <w:color w:val="000000" w:themeColor="text1"/>
          <w:sz w:val="24"/>
          <w:szCs w:val="24"/>
        </w:rPr>
      </w:pPr>
      <w:r w:rsidRPr="7913545A">
        <w:rPr>
          <w:rFonts w:ascii="Arial" w:eastAsia="Arial" w:hAnsi="Arial" w:cs="Arial"/>
          <w:b/>
          <w:bCs/>
          <w:color w:val="000000" w:themeColor="text1"/>
          <w:sz w:val="24"/>
          <w:szCs w:val="24"/>
        </w:rPr>
        <w:t>The route of application for pensioners will initially be through direct means.</w:t>
      </w:r>
    </w:p>
    <w:p w14:paraId="6837A8E7" w14:textId="6648CB0D" w:rsidR="7913545A" w:rsidRDefault="7913545A" w:rsidP="7913545A">
      <w:pPr>
        <w:spacing w:after="0"/>
        <w:rPr>
          <w:rFonts w:ascii="Arial" w:eastAsia="Arial" w:hAnsi="Arial" w:cs="Arial"/>
          <w:b/>
          <w:bCs/>
          <w:color w:val="000000" w:themeColor="text1"/>
          <w:sz w:val="24"/>
          <w:szCs w:val="24"/>
          <w:u w:val="single"/>
        </w:rPr>
      </w:pPr>
    </w:p>
    <w:p w14:paraId="36DFE868" w14:textId="3885E570" w:rsidR="3EDFE025" w:rsidRDefault="3EDFE025" w:rsidP="7913545A">
      <w:pPr>
        <w:spacing w:after="0"/>
        <w:rPr>
          <w:rFonts w:ascii="Arial" w:eastAsia="Arial" w:hAnsi="Arial" w:cs="Arial"/>
          <w:color w:val="000000" w:themeColor="text1"/>
          <w:sz w:val="24"/>
          <w:szCs w:val="24"/>
          <w:u w:val="single"/>
        </w:rPr>
      </w:pPr>
    </w:p>
    <w:p w14:paraId="3F6792AC" w14:textId="13B20AF8" w:rsidR="00EE4343" w:rsidRPr="00EE4343" w:rsidRDefault="67B7FE7F" w:rsidP="7913545A">
      <w:pPr>
        <w:pStyle w:val="ListParagraph"/>
        <w:numPr>
          <w:ilvl w:val="0"/>
          <w:numId w:val="1"/>
        </w:numPr>
        <w:rPr>
          <w:rFonts w:eastAsia="Arial" w:cs="Arial"/>
          <w:color w:val="000000" w:themeColor="text1"/>
        </w:rPr>
      </w:pPr>
      <w:r w:rsidRPr="7913545A">
        <w:rPr>
          <w:rFonts w:eastAsia="Arial" w:cs="Arial"/>
          <w:b/>
          <w:bCs/>
        </w:rPr>
        <w:t>Eligible pensioners</w:t>
      </w:r>
      <w:r w:rsidRPr="7913545A">
        <w:rPr>
          <w:rFonts w:eastAsia="Arial" w:cs="Arial"/>
        </w:rPr>
        <w:t xml:space="preserve"> will receive </w:t>
      </w:r>
      <w:r w:rsidR="5D9CB34A" w:rsidRPr="7913545A">
        <w:rPr>
          <w:rFonts w:eastAsia="Arial" w:cs="Arial"/>
        </w:rPr>
        <w:t>two</w:t>
      </w:r>
      <w:r w:rsidRPr="7913545A">
        <w:rPr>
          <w:rFonts w:eastAsia="Arial" w:cs="Arial"/>
        </w:rPr>
        <w:t xml:space="preserve"> vouchers per </w:t>
      </w:r>
      <w:proofErr w:type="gramStart"/>
      <w:r w:rsidRPr="7913545A">
        <w:rPr>
          <w:rFonts w:eastAsia="Arial" w:cs="Arial"/>
        </w:rPr>
        <w:t>applicant;</w:t>
      </w:r>
      <w:proofErr w:type="gramEnd"/>
      <w:r w:rsidRPr="7913545A">
        <w:rPr>
          <w:rFonts w:eastAsia="Arial" w:cs="Arial"/>
        </w:rPr>
        <w:t xml:space="preserve"> </w:t>
      </w:r>
      <w:r w:rsidR="5D9CB34A" w:rsidRPr="7913545A">
        <w:rPr>
          <w:rFonts w:eastAsia="Arial" w:cs="Arial"/>
        </w:rPr>
        <w:t>one</w:t>
      </w:r>
      <w:r w:rsidRPr="7913545A">
        <w:rPr>
          <w:rFonts w:eastAsia="Arial" w:cs="Arial"/>
        </w:rPr>
        <w:t xml:space="preserve"> energy and </w:t>
      </w:r>
      <w:r w:rsidR="5D9CB34A" w:rsidRPr="7913545A">
        <w:rPr>
          <w:rFonts w:eastAsia="Arial" w:cs="Arial"/>
        </w:rPr>
        <w:t>one</w:t>
      </w:r>
      <w:r w:rsidRPr="7913545A">
        <w:rPr>
          <w:rFonts w:eastAsia="Arial" w:cs="Arial"/>
        </w:rPr>
        <w:t xml:space="preserve"> food. </w:t>
      </w:r>
    </w:p>
    <w:p w14:paraId="28C9F4D0" w14:textId="77777777" w:rsidR="00E96F1A" w:rsidRPr="00E96F1A" w:rsidRDefault="00E96F1A" w:rsidP="7913545A">
      <w:pPr>
        <w:pStyle w:val="ListParagraph"/>
        <w:ind w:left="0"/>
        <w:rPr>
          <w:b/>
          <w:bCs/>
          <w:color w:val="000000" w:themeColor="text1"/>
        </w:rPr>
      </w:pPr>
    </w:p>
    <w:p w14:paraId="6D0D9DBB" w14:textId="6F039B85" w:rsidR="001E005A" w:rsidRPr="00D7572F" w:rsidRDefault="0EA33321" w:rsidP="7913545A">
      <w:pPr>
        <w:pStyle w:val="ListParagraph"/>
        <w:numPr>
          <w:ilvl w:val="0"/>
          <w:numId w:val="1"/>
        </w:numPr>
        <w:spacing w:after="0" w:line="240" w:lineRule="auto"/>
        <w:rPr>
          <w:rFonts w:cs="Arial"/>
        </w:rPr>
      </w:pPr>
      <w:r w:rsidRPr="7913545A">
        <w:rPr>
          <w:rFonts w:eastAsia="Arial"/>
          <w:b/>
          <w:bCs/>
          <w:lang w:val="en"/>
        </w:rPr>
        <w:t xml:space="preserve">Low-income families with children under 5 who are not eligible for funded </w:t>
      </w:r>
      <w:proofErr w:type="gramStart"/>
      <w:r w:rsidRPr="7913545A">
        <w:rPr>
          <w:rFonts w:eastAsia="Arial"/>
          <w:b/>
          <w:bCs/>
          <w:lang w:val="en"/>
        </w:rPr>
        <w:t>child care</w:t>
      </w:r>
      <w:proofErr w:type="gramEnd"/>
      <w:r w:rsidRPr="7913545A">
        <w:rPr>
          <w:rFonts w:eastAsia="Arial"/>
          <w:b/>
          <w:bCs/>
          <w:lang w:val="en"/>
        </w:rPr>
        <w:t xml:space="preserve"> and not in receipt of free school meals</w:t>
      </w:r>
      <w:r w:rsidR="7913545A" w:rsidRPr="7913545A">
        <w:rPr>
          <w:rFonts w:cs="Arial"/>
          <w:b/>
          <w:bCs/>
        </w:rPr>
        <w:t xml:space="preserve"> </w:t>
      </w:r>
      <w:r w:rsidR="467E925B" w:rsidRPr="7913545A">
        <w:rPr>
          <w:rFonts w:cs="Arial"/>
        </w:rPr>
        <w:t>will receive one £50 food voucher per eligible child.</w:t>
      </w:r>
    </w:p>
    <w:p w14:paraId="4D163E4D" w14:textId="01D4604C" w:rsidR="7913545A" w:rsidRDefault="7913545A" w:rsidP="7913545A">
      <w:pPr>
        <w:spacing w:after="0" w:line="240" w:lineRule="auto"/>
        <w:rPr>
          <w:rFonts w:cs="Arial"/>
        </w:rPr>
      </w:pPr>
    </w:p>
    <w:p w14:paraId="1573D8D1" w14:textId="6E5D1423" w:rsidR="31E3439D" w:rsidRDefault="31E3439D" w:rsidP="6899A9D7">
      <w:pPr>
        <w:pStyle w:val="ListParagraph"/>
        <w:numPr>
          <w:ilvl w:val="0"/>
          <w:numId w:val="1"/>
        </w:numPr>
        <w:spacing w:after="0" w:line="240" w:lineRule="auto"/>
      </w:pPr>
      <w:r w:rsidRPr="6899A9D7">
        <w:rPr>
          <w:rFonts w:eastAsia="Arial" w:cs="Arial"/>
          <w:b/>
          <w:bCs/>
        </w:rPr>
        <w:t>Non-pensioner I</w:t>
      </w:r>
      <w:r w:rsidR="67B7FE7F" w:rsidRPr="6899A9D7">
        <w:rPr>
          <w:rFonts w:eastAsia="Arial" w:cs="Arial"/>
          <w:b/>
          <w:bCs/>
        </w:rPr>
        <w:t xml:space="preserve">ndividuals or </w:t>
      </w:r>
      <w:r w:rsidRPr="6899A9D7">
        <w:rPr>
          <w:rFonts w:eastAsia="Arial" w:cs="Arial"/>
          <w:b/>
          <w:bCs/>
        </w:rPr>
        <w:t xml:space="preserve">households </w:t>
      </w:r>
      <w:r w:rsidR="67B7FE7F" w:rsidRPr="6899A9D7">
        <w:rPr>
          <w:rFonts w:eastAsia="Arial" w:cs="Arial"/>
          <w:b/>
          <w:bCs/>
        </w:rPr>
        <w:t>without children</w:t>
      </w:r>
      <w:r w:rsidR="42532008" w:rsidRPr="6899A9D7">
        <w:rPr>
          <w:rFonts w:eastAsia="Arial" w:cs="Arial"/>
          <w:b/>
          <w:bCs/>
        </w:rPr>
        <w:t xml:space="preserve"> </w:t>
      </w:r>
      <w:r w:rsidR="67B7FE7F" w:rsidRPr="6899A9D7">
        <w:rPr>
          <w:rFonts w:eastAsia="Arial" w:cs="Arial"/>
        </w:rPr>
        <w:t>will receive</w:t>
      </w:r>
      <w:r w:rsidR="67B7FE7F" w:rsidRPr="6899A9D7">
        <w:rPr>
          <w:rFonts w:eastAsia="Arial" w:cs="Arial"/>
          <w:b/>
          <w:bCs/>
        </w:rPr>
        <w:t xml:space="preserve"> </w:t>
      </w:r>
      <w:r w:rsidR="4F454503" w:rsidRPr="6899A9D7">
        <w:rPr>
          <w:rFonts w:eastAsia="Arial" w:cs="Arial"/>
        </w:rPr>
        <w:t>two</w:t>
      </w:r>
      <w:r w:rsidR="67B7FE7F" w:rsidRPr="6899A9D7">
        <w:rPr>
          <w:rFonts w:eastAsia="Arial" w:cs="Arial"/>
        </w:rPr>
        <w:t xml:space="preserve"> </w:t>
      </w:r>
      <w:proofErr w:type="gramStart"/>
      <w:r w:rsidR="67B7FE7F" w:rsidRPr="6899A9D7">
        <w:rPr>
          <w:rFonts w:eastAsia="Arial" w:cs="Arial"/>
        </w:rPr>
        <w:t>vouchers;</w:t>
      </w:r>
      <w:proofErr w:type="gramEnd"/>
      <w:r w:rsidR="67B7FE7F" w:rsidRPr="6899A9D7">
        <w:rPr>
          <w:rFonts w:eastAsia="Arial" w:cs="Arial"/>
        </w:rPr>
        <w:t xml:space="preserve"> </w:t>
      </w:r>
      <w:r w:rsidR="4F454503" w:rsidRPr="6899A9D7">
        <w:rPr>
          <w:rFonts w:eastAsia="Arial" w:cs="Arial"/>
        </w:rPr>
        <w:t>one</w:t>
      </w:r>
      <w:r w:rsidR="67B7FE7F" w:rsidRPr="6899A9D7">
        <w:rPr>
          <w:rFonts w:eastAsia="Arial" w:cs="Arial"/>
        </w:rPr>
        <w:t xml:space="preserve"> energy and </w:t>
      </w:r>
      <w:r w:rsidR="1F4E18F6" w:rsidRPr="6899A9D7">
        <w:rPr>
          <w:rFonts w:eastAsia="Arial" w:cs="Arial"/>
        </w:rPr>
        <w:t>one</w:t>
      </w:r>
      <w:r w:rsidR="67B7FE7F" w:rsidRPr="6899A9D7">
        <w:rPr>
          <w:rFonts w:eastAsia="Arial" w:cs="Arial"/>
        </w:rPr>
        <w:t xml:space="preserve"> food.</w:t>
      </w:r>
    </w:p>
    <w:p w14:paraId="3A03C1C6" w14:textId="6CD2E2A4" w:rsidR="7913545A" w:rsidRDefault="7913545A" w:rsidP="7913545A">
      <w:pPr>
        <w:spacing w:after="0" w:line="240" w:lineRule="auto"/>
        <w:rPr>
          <w:rFonts w:cs="Arial"/>
        </w:rPr>
      </w:pPr>
    </w:p>
    <w:p w14:paraId="6CC7938C" w14:textId="36E54188" w:rsidR="00084062" w:rsidRPr="004A41A1" w:rsidRDefault="7913545A" w:rsidP="7913545A">
      <w:pPr>
        <w:spacing w:after="0"/>
        <w:rPr>
          <w:b/>
          <w:bCs/>
          <w:color w:val="000000" w:themeColor="text1"/>
        </w:rPr>
      </w:pPr>
      <w:r w:rsidRPr="7913545A">
        <w:rPr>
          <w:rFonts w:ascii="Arial" w:eastAsia="Arial" w:hAnsi="Arial" w:cs="Arial"/>
          <w:sz w:val="24"/>
          <w:szCs w:val="24"/>
          <w:u w:val="single"/>
        </w:rPr>
        <w:t>For individual pensioners:</w:t>
      </w:r>
    </w:p>
    <w:p w14:paraId="3F744EBB" w14:textId="77777777" w:rsidR="00084062" w:rsidRPr="00BC0959" w:rsidRDefault="00084062" w:rsidP="00084062">
      <w:pPr>
        <w:spacing w:after="0"/>
        <w:rPr>
          <w:rFonts w:ascii="Arial" w:eastAsia="Arial" w:hAnsi="Arial" w:cs="Arial"/>
          <w:color w:val="000000" w:themeColor="text1"/>
          <w:sz w:val="24"/>
          <w:szCs w:val="24"/>
          <w:u w:val="single"/>
        </w:rPr>
      </w:pPr>
    </w:p>
    <w:tbl>
      <w:tblPr>
        <w:tblpPr w:leftFromText="180" w:rightFromText="180" w:vertAnchor="text" w:horzAnchor="margin" w:tblpXSpec="center" w:tblpY="31"/>
        <w:tblW w:w="0" w:type="auto"/>
        <w:tblLayout w:type="fixed"/>
        <w:tblLook w:val="04A0" w:firstRow="1" w:lastRow="0" w:firstColumn="1" w:lastColumn="0" w:noHBand="0" w:noVBand="1"/>
      </w:tblPr>
      <w:tblGrid>
        <w:gridCol w:w="1418"/>
        <w:gridCol w:w="8100"/>
        <w:gridCol w:w="840"/>
      </w:tblGrid>
      <w:tr w:rsidR="000D6CB8" w:rsidRPr="00BC0959" w14:paraId="657479E0" w14:textId="77777777" w:rsidTr="7913545A">
        <w:tc>
          <w:tcPr>
            <w:tcW w:w="1418" w:type="dxa"/>
            <w:tcBorders>
              <w:top w:val="single" w:sz="8" w:space="0" w:color="auto"/>
              <w:left w:val="single" w:sz="8" w:space="0" w:color="auto"/>
              <w:right w:val="single" w:sz="8" w:space="0" w:color="auto"/>
            </w:tcBorders>
          </w:tcPr>
          <w:p w14:paraId="50291715" w14:textId="77777777" w:rsidR="000D6CB8" w:rsidRPr="00BC0959" w:rsidRDefault="000D6CB8" w:rsidP="000D6CB8">
            <w:pPr>
              <w:rPr>
                <w:rFonts w:ascii="Arial" w:eastAsia="Arial" w:hAnsi="Arial" w:cs="Arial"/>
                <w:color w:val="000000" w:themeColor="text1"/>
                <w:sz w:val="24"/>
                <w:szCs w:val="24"/>
              </w:rPr>
            </w:pPr>
            <w:r w:rsidRPr="00BC0959">
              <w:rPr>
                <w:rFonts w:ascii="Arial" w:eastAsia="Arial" w:hAnsi="Arial" w:cs="Arial"/>
                <w:b/>
                <w:bCs/>
                <w:color w:val="000000" w:themeColor="text1"/>
                <w:sz w:val="24"/>
                <w:szCs w:val="24"/>
              </w:rPr>
              <w:t>Food</w:t>
            </w:r>
            <w:r w:rsidRPr="00BC0959">
              <w:rPr>
                <w:rFonts w:ascii="Arial" w:eastAsia="Arial" w:hAnsi="Arial" w:cs="Arial"/>
                <w:color w:val="000000" w:themeColor="text1"/>
                <w:sz w:val="24"/>
                <w:szCs w:val="24"/>
              </w:rPr>
              <w:t xml:space="preserve"> </w:t>
            </w:r>
          </w:p>
        </w:tc>
        <w:tc>
          <w:tcPr>
            <w:tcW w:w="8100" w:type="dxa"/>
            <w:tcBorders>
              <w:top w:val="single" w:sz="8" w:space="0" w:color="auto"/>
              <w:left w:val="single" w:sz="8" w:space="0" w:color="auto"/>
              <w:right w:val="single" w:sz="8" w:space="0" w:color="auto"/>
            </w:tcBorders>
          </w:tcPr>
          <w:p w14:paraId="53675F6A" w14:textId="353D08B7" w:rsidR="000D6CB8" w:rsidRPr="00BC0959" w:rsidRDefault="512AD587" w:rsidP="000D6CB8">
            <w:pPr>
              <w:rPr>
                <w:rFonts w:ascii="Arial" w:eastAsia="Arial" w:hAnsi="Arial" w:cs="Arial"/>
                <w:color w:val="000000" w:themeColor="text1"/>
                <w:sz w:val="24"/>
                <w:szCs w:val="24"/>
              </w:rPr>
            </w:pPr>
            <w:r w:rsidRPr="7913545A">
              <w:rPr>
                <w:rFonts w:ascii="Arial" w:eastAsia="Arial" w:hAnsi="Arial" w:cs="Arial"/>
                <w:color w:val="000000" w:themeColor="text1"/>
                <w:sz w:val="24"/>
                <w:szCs w:val="24"/>
              </w:rPr>
              <w:t xml:space="preserve">X1 voucher for food                                   </w:t>
            </w:r>
          </w:p>
        </w:tc>
        <w:tc>
          <w:tcPr>
            <w:tcW w:w="840" w:type="dxa"/>
            <w:tcBorders>
              <w:top w:val="single" w:sz="8" w:space="0" w:color="auto"/>
              <w:left w:val="single" w:sz="8" w:space="0" w:color="auto"/>
              <w:right w:val="single" w:sz="8" w:space="0" w:color="auto"/>
            </w:tcBorders>
          </w:tcPr>
          <w:p w14:paraId="3FC436BB" w14:textId="4DEB6508" w:rsidR="000D6CB8" w:rsidRPr="007C62B1" w:rsidRDefault="512AD587" w:rsidP="7913545A">
            <w:pPr>
              <w:jc w:val="center"/>
              <w:rPr>
                <w:rFonts w:ascii="Arial" w:eastAsia="Arial" w:hAnsi="Arial" w:cs="Arial"/>
                <w:b/>
                <w:bCs/>
                <w:sz w:val="24"/>
                <w:szCs w:val="24"/>
              </w:rPr>
            </w:pPr>
            <w:r w:rsidRPr="7913545A">
              <w:rPr>
                <w:rFonts w:ascii="Arial" w:eastAsia="Arial" w:hAnsi="Arial" w:cs="Arial"/>
                <w:b/>
                <w:bCs/>
                <w:sz w:val="24"/>
                <w:szCs w:val="24"/>
              </w:rPr>
              <w:t xml:space="preserve">£50 </w:t>
            </w:r>
          </w:p>
        </w:tc>
      </w:tr>
      <w:tr w:rsidR="000D6CB8" w:rsidRPr="00BC0959" w14:paraId="7C73C6C3" w14:textId="77777777" w:rsidTr="7913545A">
        <w:tc>
          <w:tcPr>
            <w:tcW w:w="1418" w:type="dxa"/>
            <w:tcBorders>
              <w:top w:val="single" w:sz="8" w:space="0" w:color="auto"/>
              <w:left w:val="single" w:sz="8" w:space="0" w:color="auto"/>
              <w:bottom w:val="single" w:sz="8" w:space="0" w:color="auto"/>
              <w:right w:val="single" w:sz="8" w:space="0" w:color="auto"/>
            </w:tcBorders>
          </w:tcPr>
          <w:p w14:paraId="6C09C5B5" w14:textId="77777777" w:rsidR="000D6CB8" w:rsidRPr="00BC0959" w:rsidRDefault="000D6CB8" w:rsidP="000D6CB8">
            <w:pPr>
              <w:rPr>
                <w:rFonts w:ascii="Arial" w:eastAsia="Arial" w:hAnsi="Arial" w:cs="Arial"/>
                <w:color w:val="000000" w:themeColor="text1"/>
                <w:sz w:val="24"/>
                <w:szCs w:val="24"/>
              </w:rPr>
            </w:pPr>
            <w:r w:rsidRPr="00BC0959">
              <w:rPr>
                <w:rFonts w:ascii="Arial" w:eastAsia="Arial" w:hAnsi="Arial" w:cs="Arial"/>
                <w:b/>
                <w:bCs/>
                <w:color w:val="000000" w:themeColor="text1"/>
                <w:sz w:val="24"/>
                <w:szCs w:val="24"/>
              </w:rPr>
              <w:t>Energy</w:t>
            </w:r>
            <w:r w:rsidRPr="00BC0959">
              <w:rPr>
                <w:rFonts w:ascii="Arial" w:eastAsia="Arial" w:hAnsi="Arial" w:cs="Arial"/>
                <w:color w:val="000000" w:themeColor="text1"/>
                <w:sz w:val="24"/>
                <w:szCs w:val="24"/>
              </w:rPr>
              <w:t xml:space="preserve"> </w:t>
            </w:r>
          </w:p>
        </w:tc>
        <w:tc>
          <w:tcPr>
            <w:tcW w:w="8100" w:type="dxa"/>
            <w:tcBorders>
              <w:top w:val="single" w:sz="8" w:space="0" w:color="auto"/>
              <w:left w:val="single" w:sz="8" w:space="0" w:color="auto"/>
              <w:bottom w:val="single" w:sz="8" w:space="0" w:color="auto"/>
              <w:right w:val="single" w:sz="8" w:space="0" w:color="auto"/>
            </w:tcBorders>
          </w:tcPr>
          <w:p w14:paraId="4DF29E99" w14:textId="3B97E51C" w:rsidR="000D6CB8" w:rsidRPr="00BC0959" w:rsidRDefault="142B77D4" w:rsidP="000D6CB8">
            <w:pPr>
              <w:rPr>
                <w:rFonts w:ascii="Arial" w:eastAsia="Arial" w:hAnsi="Arial" w:cs="Arial"/>
                <w:color w:val="000000" w:themeColor="text1"/>
                <w:sz w:val="24"/>
                <w:szCs w:val="24"/>
              </w:rPr>
            </w:pPr>
            <w:r w:rsidRPr="7913545A">
              <w:rPr>
                <w:rFonts w:ascii="Arial" w:eastAsia="Arial" w:hAnsi="Arial" w:cs="Arial"/>
                <w:color w:val="000000" w:themeColor="text1"/>
                <w:sz w:val="24"/>
                <w:szCs w:val="24"/>
              </w:rPr>
              <w:t xml:space="preserve">X1 voucher for energy </w:t>
            </w:r>
          </w:p>
        </w:tc>
        <w:tc>
          <w:tcPr>
            <w:tcW w:w="840" w:type="dxa"/>
            <w:tcBorders>
              <w:top w:val="single" w:sz="8" w:space="0" w:color="auto"/>
              <w:left w:val="single" w:sz="8" w:space="0" w:color="auto"/>
              <w:bottom w:val="single" w:sz="8" w:space="0" w:color="auto"/>
              <w:right w:val="single" w:sz="8" w:space="0" w:color="auto"/>
            </w:tcBorders>
          </w:tcPr>
          <w:p w14:paraId="6FBB3882" w14:textId="4BEE389F" w:rsidR="000D6CB8" w:rsidRPr="00BC0959" w:rsidRDefault="512AD587" w:rsidP="7913545A">
            <w:pPr>
              <w:jc w:val="center"/>
              <w:rPr>
                <w:rFonts w:ascii="Arial" w:eastAsia="Arial" w:hAnsi="Arial" w:cs="Arial"/>
                <w:b/>
                <w:bCs/>
                <w:color w:val="000000" w:themeColor="text1"/>
                <w:sz w:val="24"/>
                <w:szCs w:val="24"/>
              </w:rPr>
            </w:pPr>
            <w:r w:rsidRPr="7913545A">
              <w:rPr>
                <w:rFonts w:ascii="Arial" w:eastAsia="Arial" w:hAnsi="Arial" w:cs="Arial"/>
                <w:b/>
                <w:bCs/>
                <w:sz w:val="24"/>
                <w:szCs w:val="24"/>
              </w:rPr>
              <w:t xml:space="preserve">£49 </w:t>
            </w:r>
          </w:p>
        </w:tc>
      </w:tr>
    </w:tbl>
    <w:p w14:paraId="6FCCD8A5" w14:textId="3866AF86" w:rsidR="00D920B3" w:rsidRPr="00BC0959" w:rsidRDefault="00D920B3" w:rsidP="7913545A">
      <w:pPr>
        <w:spacing w:after="0"/>
        <w:rPr>
          <w:rFonts w:ascii="Arial" w:eastAsia="Arial" w:hAnsi="Arial" w:cs="Arial"/>
          <w:sz w:val="24"/>
          <w:szCs w:val="24"/>
          <w:u w:val="single"/>
        </w:rPr>
      </w:pPr>
    </w:p>
    <w:p w14:paraId="1E4B114C" w14:textId="3DFFC560" w:rsidR="00D920B3" w:rsidRPr="00BC0959" w:rsidRDefault="4CFD72FC" w:rsidP="7913545A">
      <w:pPr>
        <w:spacing w:after="0"/>
        <w:rPr>
          <w:rFonts w:ascii="Arial" w:eastAsia="Arial" w:hAnsi="Arial" w:cs="Arial"/>
          <w:sz w:val="24"/>
          <w:szCs w:val="24"/>
          <w:u w:val="single"/>
        </w:rPr>
      </w:pPr>
      <w:r w:rsidRPr="7913545A">
        <w:rPr>
          <w:rFonts w:ascii="Arial" w:eastAsia="Arial" w:hAnsi="Arial" w:cs="Arial"/>
          <w:sz w:val="24"/>
          <w:szCs w:val="24"/>
          <w:u w:val="single"/>
        </w:rPr>
        <w:t>For l</w:t>
      </w:r>
      <w:r w:rsidR="0EA33321" w:rsidRPr="7913545A">
        <w:rPr>
          <w:rFonts w:ascii="Arial" w:eastAsia="Arial" w:hAnsi="Arial" w:cs="Arial"/>
          <w:sz w:val="24"/>
          <w:szCs w:val="24"/>
          <w:u w:val="single"/>
          <w:lang w:val="en"/>
        </w:rPr>
        <w:t xml:space="preserve">ow-income households with children under 5 who are not eligible for funded </w:t>
      </w:r>
      <w:proofErr w:type="gramStart"/>
      <w:r w:rsidR="0EA33321" w:rsidRPr="7913545A">
        <w:rPr>
          <w:rFonts w:ascii="Arial" w:eastAsia="Arial" w:hAnsi="Arial" w:cs="Arial"/>
          <w:sz w:val="24"/>
          <w:szCs w:val="24"/>
          <w:u w:val="single"/>
          <w:lang w:val="en"/>
        </w:rPr>
        <w:t>child care</w:t>
      </w:r>
      <w:proofErr w:type="gramEnd"/>
      <w:r w:rsidR="0EA33321" w:rsidRPr="7913545A">
        <w:rPr>
          <w:rFonts w:ascii="Arial" w:eastAsia="Arial" w:hAnsi="Arial" w:cs="Arial"/>
          <w:sz w:val="24"/>
          <w:szCs w:val="24"/>
          <w:u w:val="single"/>
          <w:lang w:val="en"/>
        </w:rPr>
        <w:t xml:space="preserve"> and not in receipt of free school meals:</w:t>
      </w:r>
    </w:p>
    <w:p w14:paraId="0CAE496A" w14:textId="77777777" w:rsidR="00D920B3" w:rsidRPr="00BC0959" w:rsidRDefault="00D920B3" w:rsidP="7913545A">
      <w:pPr>
        <w:spacing w:after="0"/>
        <w:rPr>
          <w:rFonts w:ascii="Arial" w:eastAsia="Arial" w:hAnsi="Arial" w:cs="Arial"/>
          <w:color w:val="000000" w:themeColor="text1"/>
          <w:sz w:val="24"/>
          <w:szCs w:val="24"/>
          <w:u w:val="single"/>
        </w:rPr>
      </w:pPr>
    </w:p>
    <w:tbl>
      <w:tblPr>
        <w:tblW w:w="0" w:type="auto"/>
        <w:tblLook w:val="04A0" w:firstRow="1" w:lastRow="0" w:firstColumn="1" w:lastColumn="0" w:noHBand="0" w:noVBand="1"/>
      </w:tblPr>
      <w:tblGrid>
        <w:gridCol w:w="1418"/>
        <w:gridCol w:w="8100"/>
        <w:gridCol w:w="840"/>
      </w:tblGrid>
      <w:tr w:rsidR="7913545A" w14:paraId="76F78D94" w14:textId="77777777" w:rsidTr="7913545A">
        <w:tc>
          <w:tcPr>
            <w:tcW w:w="1418" w:type="dxa"/>
            <w:tcBorders>
              <w:top w:val="single" w:sz="8" w:space="0" w:color="auto"/>
              <w:left w:val="single" w:sz="8" w:space="0" w:color="auto"/>
              <w:right w:val="single" w:sz="8" w:space="0" w:color="auto"/>
            </w:tcBorders>
          </w:tcPr>
          <w:p w14:paraId="742DD3BA" w14:textId="77777777" w:rsidR="512AD587" w:rsidRDefault="512AD587" w:rsidP="7913545A">
            <w:pPr>
              <w:rPr>
                <w:rFonts w:ascii="Arial" w:eastAsia="Arial" w:hAnsi="Arial" w:cs="Arial"/>
                <w:color w:val="000000" w:themeColor="text1"/>
                <w:sz w:val="24"/>
                <w:szCs w:val="24"/>
              </w:rPr>
            </w:pPr>
            <w:r w:rsidRPr="7913545A">
              <w:rPr>
                <w:rFonts w:ascii="Arial" w:eastAsia="Arial" w:hAnsi="Arial" w:cs="Arial"/>
                <w:b/>
                <w:bCs/>
                <w:color w:val="000000" w:themeColor="text1"/>
                <w:sz w:val="24"/>
                <w:szCs w:val="24"/>
              </w:rPr>
              <w:t>Food</w:t>
            </w:r>
            <w:r w:rsidRPr="7913545A">
              <w:rPr>
                <w:rFonts w:ascii="Arial" w:eastAsia="Arial" w:hAnsi="Arial" w:cs="Arial"/>
                <w:color w:val="000000" w:themeColor="text1"/>
                <w:sz w:val="24"/>
                <w:szCs w:val="24"/>
              </w:rPr>
              <w:t xml:space="preserve"> </w:t>
            </w:r>
          </w:p>
        </w:tc>
        <w:tc>
          <w:tcPr>
            <w:tcW w:w="8100" w:type="dxa"/>
            <w:tcBorders>
              <w:top w:val="single" w:sz="8" w:space="0" w:color="auto"/>
              <w:left w:val="single" w:sz="8" w:space="0" w:color="auto"/>
              <w:right w:val="single" w:sz="8" w:space="0" w:color="auto"/>
            </w:tcBorders>
          </w:tcPr>
          <w:p w14:paraId="47F98AF3" w14:textId="6F8B1095" w:rsidR="512AD587" w:rsidRDefault="512AD587" w:rsidP="7913545A">
            <w:pPr>
              <w:rPr>
                <w:rFonts w:ascii="Arial" w:eastAsia="Arial" w:hAnsi="Arial" w:cs="Arial"/>
                <w:color w:val="000000" w:themeColor="text1"/>
                <w:sz w:val="24"/>
                <w:szCs w:val="24"/>
              </w:rPr>
            </w:pPr>
            <w:r w:rsidRPr="7913545A">
              <w:rPr>
                <w:rFonts w:ascii="Arial" w:eastAsia="Arial" w:hAnsi="Arial" w:cs="Arial"/>
                <w:color w:val="000000" w:themeColor="text1"/>
                <w:sz w:val="24"/>
                <w:szCs w:val="24"/>
              </w:rPr>
              <w:t xml:space="preserve">A household with one eligible child                                    </w:t>
            </w:r>
          </w:p>
        </w:tc>
        <w:tc>
          <w:tcPr>
            <w:tcW w:w="840" w:type="dxa"/>
            <w:tcBorders>
              <w:top w:val="single" w:sz="8" w:space="0" w:color="auto"/>
              <w:left w:val="single" w:sz="8" w:space="0" w:color="auto"/>
              <w:right w:val="single" w:sz="8" w:space="0" w:color="auto"/>
            </w:tcBorders>
          </w:tcPr>
          <w:p w14:paraId="646EDBED" w14:textId="4DEB6508" w:rsidR="512AD587" w:rsidRDefault="512AD587" w:rsidP="7913545A">
            <w:pPr>
              <w:jc w:val="center"/>
              <w:rPr>
                <w:rFonts w:ascii="Arial" w:eastAsia="Arial" w:hAnsi="Arial" w:cs="Arial"/>
                <w:b/>
                <w:bCs/>
                <w:sz w:val="24"/>
                <w:szCs w:val="24"/>
              </w:rPr>
            </w:pPr>
            <w:r w:rsidRPr="7913545A">
              <w:rPr>
                <w:rFonts w:ascii="Arial" w:eastAsia="Arial" w:hAnsi="Arial" w:cs="Arial"/>
                <w:b/>
                <w:bCs/>
                <w:sz w:val="24"/>
                <w:szCs w:val="24"/>
              </w:rPr>
              <w:t xml:space="preserve">£50 </w:t>
            </w:r>
          </w:p>
        </w:tc>
      </w:tr>
      <w:tr w:rsidR="7913545A" w14:paraId="2E408F64" w14:textId="77777777" w:rsidTr="7913545A">
        <w:tc>
          <w:tcPr>
            <w:tcW w:w="1418" w:type="dxa"/>
            <w:tcBorders>
              <w:left w:val="single" w:sz="8" w:space="0" w:color="auto"/>
              <w:right w:val="single" w:sz="8" w:space="0" w:color="auto"/>
            </w:tcBorders>
          </w:tcPr>
          <w:p w14:paraId="171036F3" w14:textId="77777777" w:rsidR="512AD587" w:rsidRDefault="512AD587" w:rsidP="7913545A">
            <w:pPr>
              <w:rPr>
                <w:rFonts w:ascii="Arial" w:eastAsia="Arial" w:hAnsi="Arial" w:cs="Arial"/>
                <w:color w:val="000000" w:themeColor="text1"/>
                <w:sz w:val="24"/>
                <w:szCs w:val="24"/>
              </w:rPr>
            </w:pPr>
            <w:r w:rsidRPr="7913545A">
              <w:rPr>
                <w:rFonts w:ascii="Arial" w:eastAsia="Arial" w:hAnsi="Arial" w:cs="Arial"/>
                <w:color w:val="000000" w:themeColor="text1"/>
                <w:sz w:val="24"/>
                <w:szCs w:val="24"/>
              </w:rPr>
              <w:t xml:space="preserve"> </w:t>
            </w:r>
          </w:p>
        </w:tc>
        <w:tc>
          <w:tcPr>
            <w:tcW w:w="8100" w:type="dxa"/>
            <w:tcBorders>
              <w:left w:val="single" w:sz="8" w:space="0" w:color="auto"/>
              <w:right w:val="single" w:sz="8" w:space="0" w:color="auto"/>
            </w:tcBorders>
          </w:tcPr>
          <w:p w14:paraId="69C3AC79" w14:textId="6A2189A5" w:rsidR="512AD587" w:rsidRDefault="512AD587" w:rsidP="7913545A">
            <w:pPr>
              <w:rPr>
                <w:rFonts w:ascii="Arial" w:eastAsia="Arial" w:hAnsi="Arial" w:cs="Arial"/>
                <w:color w:val="000000" w:themeColor="text1"/>
                <w:sz w:val="24"/>
                <w:szCs w:val="24"/>
              </w:rPr>
            </w:pPr>
            <w:r w:rsidRPr="7913545A">
              <w:rPr>
                <w:rFonts w:ascii="Arial" w:eastAsia="Arial" w:hAnsi="Arial" w:cs="Arial"/>
                <w:color w:val="000000" w:themeColor="text1"/>
                <w:sz w:val="24"/>
                <w:szCs w:val="24"/>
              </w:rPr>
              <w:t xml:space="preserve">A household with two eligible children                                     </w:t>
            </w:r>
          </w:p>
        </w:tc>
        <w:tc>
          <w:tcPr>
            <w:tcW w:w="840" w:type="dxa"/>
            <w:tcBorders>
              <w:left w:val="single" w:sz="8" w:space="0" w:color="auto"/>
              <w:right w:val="single" w:sz="8" w:space="0" w:color="auto"/>
            </w:tcBorders>
          </w:tcPr>
          <w:p w14:paraId="4B21BBD1" w14:textId="28803EAB" w:rsidR="7913545A" w:rsidRDefault="7913545A" w:rsidP="7913545A">
            <w:pPr>
              <w:jc w:val="center"/>
              <w:rPr>
                <w:rFonts w:ascii="Arial" w:eastAsia="Arial" w:hAnsi="Arial" w:cs="Arial"/>
                <w:b/>
                <w:bCs/>
                <w:sz w:val="24"/>
                <w:szCs w:val="24"/>
              </w:rPr>
            </w:pPr>
            <w:r w:rsidRPr="7913545A">
              <w:rPr>
                <w:rFonts w:ascii="Arial" w:eastAsia="Arial" w:hAnsi="Arial" w:cs="Arial"/>
                <w:b/>
                <w:bCs/>
                <w:sz w:val="24"/>
                <w:szCs w:val="24"/>
              </w:rPr>
              <w:t>£100</w:t>
            </w:r>
          </w:p>
        </w:tc>
      </w:tr>
      <w:tr w:rsidR="7913545A" w14:paraId="61DBF20E" w14:textId="77777777" w:rsidTr="7913545A">
        <w:tc>
          <w:tcPr>
            <w:tcW w:w="1418" w:type="dxa"/>
            <w:tcBorders>
              <w:left w:val="single" w:sz="8" w:space="0" w:color="auto"/>
              <w:bottom w:val="single" w:sz="8" w:space="0" w:color="auto"/>
              <w:right w:val="single" w:sz="8" w:space="0" w:color="auto"/>
            </w:tcBorders>
          </w:tcPr>
          <w:p w14:paraId="5C97BAA1" w14:textId="77777777" w:rsidR="512AD587" w:rsidRDefault="512AD587" w:rsidP="7913545A">
            <w:pPr>
              <w:rPr>
                <w:rFonts w:ascii="Arial" w:eastAsia="Arial" w:hAnsi="Arial" w:cs="Arial"/>
                <w:color w:val="000000" w:themeColor="text1"/>
                <w:sz w:val="24"/>
                <w:szCs w:val="24"/>
              </w:rPr>
            </w:pPr>
            <w:r w:rsidRPr="7913545A">
              <w:rPr>
                <w:rFonts w:ascii="Arial" w:eastAsia="Arial" w:hAnsi="Arial" w:cs="Arial"/>
                <w:color w:val="000000" w:themeColor="text1"/>
                <w:sz w:val="24"/>
                <w:szCs w:val="24"/>
              </w:rPr>
              <w:t xml:space="preserve"> </w:t>
            </w:r>
          </w:p>
        </w:tc>
        <w:tc>
          <w:tcPr>
            <w:tcW w:w="8100" w:type="dxa"/>
            <w:tcBorders>
              <w:left w:val="single" w:sz="8" w:space="0" w:color="auto"/>
              <w:bottom w:val="single" w:sz="8" w:space="0" w:color="auto"/>
              <w:right w:val="single" w:sz="8" w:space="0" w:color="auto"/>
            </w:tcBorders>
          </w:tcPr>
          <w:p w14:paraId="7B5C095E" w14:textId="22856A2F" w:rsidR="512AD587" w:rsidRDefault="512AD587" w:rsidP="7913545A">
            <w:pPr>
              <w:rPr>
                <w:rFonts w:ascii="Arial" w:eastAsia="Arial" w:hAnsi="Arial" w:cs="Arial"/>
                <w:color w:val="000000" w:themeColor="text1"/>
                <w:sz w:val="24"/>
                <w:szCs w:val="24"/>
              </w:rPr>
            </w:pPr>
            <w:r w:rsidRPr="7913545A">
              <w:rPr>
                <w:rFonts w:ascii="Arial" w:eastAsia="Arial" w:hAnsi="Arial" w:cs="Arial"/>
                <w:color w:val="000000" w:themeColor="text1"/>
                <w:sz w:val="24"/>
                <w:szCs w:val="24"/>
              </w:rPr>
              <w:t xml:space="preserve">A household with three eligible children   </w:t>
            </w:r>
          </w:p>
        </w:tc>
        <w:tc>
          <w:tcPr>
            <w:tcW w:w="840" w:type="dxa"/>
            <w:tcBorders>
              <w:left w:val="single" w:sz="8" w:space="0" w:color="auto"/>
              <w:bottom w:val="single" w:sz="8" w:space="0" w:color="auto"/>
              <w:right w:val="single" w:sz="8" w:space="0" w:color="auto"/>
            </w:tcBorders>
          </w:tcPr>
          <w:p w14:paraId="1B4CA562" w14:textId="47EB9C5B" w:rsidR="512AD587" w:rsidRDefault="512AD587" w:rsidP="7913545A">
            <w:pPr>
              <w:jc w:val="center"/>
              <w:rPr>
                <w:rFonts w:ascii="Arial" w:eastAsia="Arial" w:hAnsi="Arial" w:cs="Arial"/>
                <w:b/>
                <w:bCs/>
                <w:sz w:val="24"/>
                <w:szCs w:val="24"/>
              </w:rPr>
            </w:pPr>
            <w:r w:rsidRPr="7913545A">
              <w:rPr>
                <w:rFonts w:ascii="Arial" w:eastAsia="Arial" w:hAnsi="Arial" w:cs="Arial"/>
                <w:b/>
                <w:bCs/>
                <w:sz w:val="24"/>
                <w:szCs w:val="24"/>
              </w:rPr>
              <w:t>£</w:t>
            </w:r>
            <w:r w:rsidR="08C91100" w:rsidRPr="7913545A">
              <w:rPr>
                <w:rFonts w:ascii="Arial" w:eastAsia="Arial" w:hAnsi="Arial" w:cs="Arial"/>
                <w:b/>
                <w:bCs/>
                <w:sz w:val="24"/>
                <w:szCs w:val="24"/>
              </w:rPr>
              <w:t>150</w:t>
            </w:r>
          </w:p>
        </w:tc>
      </w:tr>
    </w:tbl>
    <w:p w14:paraId="7F4CA1F9" w14:textId="36C76D6E" w:rsidR="00D920B3" w:rsidRPr="00BC0959" w:rsidRDefault="00D920B3" w:rsidP="7913545A">
      <w:pPr>
        <w:spacing w:after="0"/>
        <w:rPr>
          <w:rFonts w:ascii="Arial" w:eastAsia="Arial" w:hAnsi="Arial" w:cs="Arial"/>
          <w:sz w:val="24"/>
          <w:szCs w:val="24"/>
          <w:u w:val="single"/>
        </w:rPr>
      </w:pPr>
    </w:p>
    <w:p w14:paraId="07EDF476" w14:textId="144037D5" w:rsidR="00D920B3" w:rsidRPr="00BC0959" w:rsidRDefault="4CFD72FC" w:rsidP="7913545A">
      <w:pPr>
        <w:spacing w:after="0"/>
        <w:rPr>
          <w:rFonts w:ascii="Arial" w:eastAsia="Arial" w:hAnsi="Arial" w:cs="Arial"/>
          <w:color w:val="FF0000"/>
          <w:sz w:val="24"/>
          <w:szCs w:val="24"/>
          <w:u w:val="single"/>
        </w:rPr>
      </w:pPr>
      <w:r w:rsidRPr="7913545A">
        <w:rPr>
          <w:rFonts w:ascii="Arial" w:eastAsia="Arial" w:hAnsi="Arial" w:cs="Arial"/>
          <w:sz w:val="24"/>
          <w:szCs w:val="24"/>
          <w:u w:val="single"/>
        </w:rPr>
        <w:lastRenderedPageBreak/>
        <w:t>For non-pensioner households without children:</w:t>
      </w:r>
    </w:p>
    <w:p w14:paraId="4B5E6D28" w14:textId="77777777" w:rsidR="00D920B3" w:rsidRPr="00BC0959" w:rsidRDefault="00D920B3" w:rsidP="7913545A">
      <w:pPr>
        <w:spacing w:after="0"/>
        <w:rPr>
          <w:rFonts w:ascii="Arial" w:eastAsia="Arial" w:hAnsi="Arial" w:cs="Arial"/>
          <w:color w:val="000000" w:themeColor="text1"/>
          <w:sz w:val="24"/>
          <w:szCs w:val="24"/>
          <w:u w:val="single"/>
        </w:rPr>
      </w:pPr>
    </w:p>
    <w:tbl>
      <w:tblPr>
        <w:tblW w:w="0" w:type="auto"/>
        <w:tblLook w:val="04A0" w:firstRow="1" w:lastRow="0" w:firstColumn="1" w:lastColumn="0" w:noHBand="0" w:noVBand="1"/>
      </w:tblPr>
      <w:tblGrid>
        <w:gridCol w:w="1418"/>
        <w:gridCol w:w="8100"/>
        <w:gridCol w:w="840"/>
      </w:tblGrid>
      <w:tr w:rsidR="7913545A" w14:paraId="35F9C797" w14:textId="77777777" w:rsidTr="7913545A">
        <w:tc>
          <w:tcPr>
            <w:tcW w:w="1418" w:type="dxa"/>
            <w:tcBorders>
              <w:top w:val="single" w:sz="8" w:space="0" w:color="auto"/>
              <w:left w:val="single" w:sz="8" w:space="0" w:color="auto"/>
              <w:right w:val="single" w:sz="8" w:space="0" w:color="auto"/>
            </w:tcBorders>
          </w:tcPr>
          <w:p w14:paraId="6AD3DBD1" w14:textId="77777777" w:rsidR="512AD587" w:rsidRDefault="512AD587" w:rsidP="7913545A">
            <w:pPr>
              <w:rPr>
                <w:rFonts w:ascii="Arial" w:eastAsia="Arial" w:hAnsi="Arial" w:cs="Arial"/>
                <w:color w:val="000000" w:themeColor="text1"/>
                <w:sz w:val="24"/>
                <w:szCs w:val="24"/>
              </w:rPr>
            </w:pPr>
            <w:r w:rsidRPr="7913545A">
              <w:rPr>
                <w:rFonts w:ascii="Arial" w:eastAsia="Arial" w:hAnsi="Arial" w:cs="Arial"/>
                <w:b/>
                <w:bCs/>
                <w:color w:val="000000" w:themeColor="text1"/>
                <w:sz w:val="24"/>
                <w:szCs w:val="24"/>
              </w:rPr>
              <w:t>Food</w:t>
            </w:r>
            <w:r w:rsidRPr="7913545A">
              <w:rPr>
                <w:rFonts w:ascii="Arial" w:eastAsia="Arial" w:hAnsi="Arial" w:cs="Arial"/>
                <w:color w:val="000000" w:themeColor="text1"/>
                <w:sz w:val="24"/>
                <w:szCs w:val="24"/>
              </w:rPr>
              <w:t xml:space="preserve"> </w:t>
            </w:r>
          </w:p>
        </w:tc>
        <w:tc>
          <w:tcPr>
            <w:tcW w:w="8100" w:type="dxa"/>
            <w:tcBorders>
              <w:top w:val="single" w:sz="8" w:space="0" w:color="auto"/>
              <w:left w:val="single" w:sz="8" w:space="0" w:color="auto"/>
              <w:right w:val="single" w:sz="8" w:space="0" w:color="auto"/>
            </w:tcBorders>
          </w:tcPr>
          <w:p w14:paraId="23DFC2BA" w14:textId="77777777" w:rsidR="512AD587" w:rsidRDefault="512AD587" w:rsidP="7913545A">
            <w:pPr>
              <w:rPr>
                <w:rFonts w:ascii="Arial" w:eastAsia="Arial" w:hAnsi="Arial" w:cs="Arial"/>
                <w:color w:val="000000" w:themeColor="text1"/>
                <w:sz w:val="24"/>
                <w:szCs w:val="24"/>
              </w:rPr>
            </w:pPr>
            <w:r w:rsidRPr="7913545A">
              <w:rPr>
                <w:rFonts w:ascii="Arial" w:eastAsia="Arial" w:hAnsi="Arial" w:cs="Arial"/>
                <w:color w:val="000000" w:themeColor="text1"/>
                <w:sz w:val="24"/>
                <w:szCs w:val="24"/>
              </w:rPr>
              <w:t xml:space="preserve">A household with one person                                    </w:t>
            </w:r>
          </w:p>
        </w:tc>
        <w:tc>
          <w:tcPr>
            <w:tcW w:w="840" w:type="dxa"/>
            <w:tcBorders>
              <w:top w:val="single" w:sz="8" w:space="0" w:color="auto"/>
              <w:left w:val="single" w:sz="8" w:space="0" w:color="auto"/>
              <w:right w:val="single" w:sz="8" w:space="0" w:color="auto"/>
            </w:tcBorders>
          </w:tcPr>
          <w:p w14:paraId="0A83CEF9" w14:textId="4DEB6508" w:rsidR="512AD587" w:rsidRDefault="512AD587" w:rsidP="7913545A">
            <w:pPr>
              <w:jc w:val="center"/>
              <w:rPr>
                <w:rFonts w:ascii="Arial" w:eastAsia="Arial" w:hAnsi="Arial" w:cs="Arial"/>
                <w:b/>
                <w:bCs/>
                <w:sz w:val="24"/>
                <w:szCs w:val="24"/>
              </w:rPr>
            </w:pPr>
            <w:r w:rsidRPr="7913545A">
              <w:rPr>
                <w:rFonts w:ascii="Arial" w:eastAsia="Arial" w:hAnsi="Arial" w:cs="Arial"/>
                <w:b/>
                <w:bCs/>
                <w:sz w:val="24"/>
                <w:szCs w:val="24"/>
              </w:rPr>
              <w:t xml:space="preserve">£50 </w:t>
            </w:r>
          </w:p>
        </w:tc>
      </w:tr>
      <w:tr w:rsidR="7913545A" w14:paraId="05D10F9F" w14:textId="77777777" w:rsidTr="7913545A">
        <w:tc>
          <w:tcPr>
            <w:tcW w:w="1418" w:type="dxa"/>
            <w:tcBorders>
              <w:left w:val="single" w:sz="8" w:space="0" w:color="auto"/>
              <w:right w:val="single" w:sz="8" w:space="0" w:color="auto"/>
            </w:tcBorders>
          </w:tcPr>
          <w:p w14:paraId="6C0CC186" w14:textId="77777777" w:rsidR="512AD587" w:rsidRDefault="512AD587" w:rsidP="7913545A">
            <w:pPr>
              <w:rPr>
                <w:rFonts w:ascii="Arial" w:eastAsia="Arial" w:hAnsi="Arial" w:cs="Arial"/>
                <w:color w:val="000000" w:themeColor="text1"/>
                <w:sz w:val="24"/>
                <w:szCs w:val="24"/>
              </w:rPr>
            </w:pPr>
            <w:r w:rsidRPr="7913545A">
              <w:rPr>
                <w:rFonts w:ascii="Arial" w:eastAsia="Arial" w:hAnsi="Arial" w:cs="Arial"/>
                <w:color w:val="000000" w:themeColor="text1"/>
                <w:sz w:val="24"/>
                <w:szCs w:val="24"/>
              </w:rPr>
              <w:t xml:space="preserve"> </w:t>
            </w:r>
          </w:p>
        </w:tc>
        <w:tc>
          <w:tcPr>
            <w:tcW w:w="8100" w:type="dxa"/>
            <w:tcBorders>
              <w:left w:val="single" w:sz="8" w:space="0" w:color="auto"/>
              <w:right w:val="single" w:sz="8" w:space="0" w:color="auto"/>
            </w:tcBorders>
          </w:tcPr>
          <w:p w14:paraId="75877E95" w14:textId="77777777" w:rsidR="512AD587" w:rsidRDefault="512AD587" w:rsidP="7913545A">
            <w:pPr>
              <w:rPr>
                <w:rFonts w:ascii="Arial" w:eastAsia="Arial" w:hAnsi="Arial" w:cs="Arial"/>
                <w:color w:val="000000" w:themeColor="text1"/>
                <w:sz w:val="24"/>
                <w:szCs w:val="24"/>
              </w:rPr>
            </w:pPr>
            <w:r w:rsidRPr="7913545A">
              <w:rPr>
                <w:rFonts w:ascii="Arial" w:eastAsia="Arial" w:hAnsi="Arial" w:cs="Arial"/>
                <w:color w:val="000000" w:themeColor="text1"/>
                <w:sz w:val="24"/>
                <w:szCs w:val="24"/>
              </w:rPr>
              <w:t xml:space="preserve">A household with two people                                     </w:t>
            </w:r>
          </w:p>
        </w:tc>
        <w:tc>
          <w:tcPr>
            <w:tcW w:w="840" w:type="dxa"/>
            <w:tcBorders>
              <w:left w:val="single" w:sz="8" w:space="0" w:color="auto"/>
              <w:right w:val="single" w:sz="8" w:space="0" w:color="auto"/>
            </w:tcBorders>
          </w:tcPr>
          <w:p w14:paraId="563F77A9" w14:textId="28803EAB" w:rsidR="7913545A" w:rsidRDefault="7913545A" w:rsidP="7913545A">
            <w:pPr>
              <w:jc w:val="center"/>
              <w:rPr>
                <w:rFonts w:ascii="Arial" w:eastAsia="Arial" w:hAnsi="Arial" w:cs="Arial"/>
                <w:b/>
                <w:bCs/>
                <w:sz w:val="24"/>
                <w:szCs w:val="24"/>
              </w:rPr>
            </w:pPr>
            <w:r w:rsidRPr="7913545A">
              <w:rPr>
                <w:rFonts w:ascii="Arial" w:eastAsia="Arial" w:hAnsi="Arial" w:cs="Arial"/>
                <w:b/>
                <w:bCs/>
                <w:sz w:val="24"/>
                <w:szCs w:val="24"/>
              </w:rPr>
              <w:t>£100</w:t>
            </w:r>
          </w:p>
        </w:tc>
      </w:tr>
      <w:tr w:rsidR="7913545A" w14:paraId="72713C27" w14:textId="77777777" w:rsidTr="7913545A">
        <w:tc>
          <w:tcPr>
            <w:tcW w:w="1418" w:type="dxa"/>
            <w:tcBorders>
              <w:left w:val="single" w:sz="8" w:space="0" w:color="auto"/>
              <w:bottom w:val="single" w:sz="8" w:space="0" w:color="auto"/>
              <w:right w:val="single" w:sz="8" w:space="0" w:color="auto"/>
            </w:tcBorders>
          </w:tcPr>
          <w:p w14:paraId="5898A617" w14:textId="77777777" w:rsidR="512AD587" w:rsidRDefault="512AD587" w:rsidP="7913545A">
            <w:pPr>
              <w:rPr>
                <w:rFonts w:ascii="Arial" w:eastAsia="Arial" w:hAnsi="Arial" w:cs="Arial"/>
                <w:color w:val="000000" w:themeColor="text1"/>
                <w:sz w:val="24"/>
                <w:szCs w:val="24"/>
              </w:rPr>
            </w:pPr>
            <w:r w:rsidRPr="7913545A">
              <w:rPr>
                <w:rFonts w:ascii="Arial" w:eastAsia="Arial" w:hAnsi="Arial" w:cs="Arial"/>
                <w:color w:val="000000" w:themeColor="text1"/>
                <w:sz w:val="24"/>
                <w:szCs w:val="24"/>
              </w:rPr>
              <w:t xml:space="preserve"> </w:t>
            </w:r>
          </w:p>
        </w:tc>
        <w:tc>
          <w:tcPr>
            <w:tcW w:w="8100" w:type="dxa"/>
            <w:tcBorders>
              <w:left w:val="single" w:sz="8" w:space="0" w:color="auto"/>
              <w:bottom w:val="single" w:sz="8" w:space="0" w:color="auto"/>
              <w:right w:val="single" w:sz="8" w:space="0" w:color="auto"/>
            </w:tcBorders>
          </w:tcPr>
          <w:p w14:paraId="3DB6054B" w14:textId="77777777" w:rsidR="512AD587" w:rsidRDefault="512AD587" w:rsidP="7913545A">
            <w:pPr>
              <w:rPr>
                <w:rFonts w:ascii="Arial" w:eastAsia="Arial" w:hAnsi="Arial" w:cs="Arial"/>
                <w:color w:val="000000" w:themeColor="text1"/>
                <w:sz w:val="24"/>
                <w:szCs w:val="24"/>
              </w:rPr>
            </w:pPr>
            <w:r w:rsidRPr="7913545A">
              <w:rPr>
                <w:rFonts w:ascii="Arial" w:eastAsia="Arial" w:hAnsi="Arial" w:cs="Arial"/>
                <w:color w:val="000000" w:themeColor="text1"/>
                <w:sz w:val="24"/>
                <w:szCs w:val="24"/>
              </w:rPr>
              <w:t xml:space="preserve">A household with three or more people   </w:t>
            </w:r>
          </w:p>
        </w:tc>
        <w:tc>
          <w:tcPr>
            <w:tcW w:w="840" w:type="dxa"/>
            <w:tcBorders>
              <w:left w:val="single" w:sz="8" w:space="0" w:color="auto"/>
              <w:bottom w:val="single" w:sz="8" w:space="0" w:color="auto"/>
              <w:right w:val="single" w:sz="8" w:space="0" w:color="auto"/>
            </w:tcBorders>
          </w:tcPr>
          <w:p w14:paraId="0090BAF5" w14:textId="47EB9C5B" w:rsidR="512AD587" w:rsidRDefault="512AD587" w:rsidP="7913545A">
            <w:pPr>
              <w:jc w:val="center"/>
              <w:rPr>
                <w:rFonts w:ascii="Arial" w:eastAsia="Arial" w:hAnsi="Arial" w:cs="Arial"/>
                <w:b/>
                <w:bCs/>
                <w:sz w:val="24"/>
                <w:szCs w:val="24"/>
              </w:rPr>
            </w:pPr>
            <w:r w:rsidRPr="7913545A">
              <w:rPr>
                <w:rFonts w:ascii="Arial" w:eastAsia="Arial" w:hAnsi="Arial" w:cs="Arial"/>
                <w:b/>
                <w:bCs/>
                <w:sz w:val="24"/>
                <w:szCs w:val="24"/>
              </w:rPr>
              <w:t>£</w:t>
            </w:r>
            <w:r w:rsidR="08C91100" w:rsidRPr="7913545A">
              <w:rPr>
                <w:rFonts w:ascii="Arial" w:eastAsia="Arial" w:hAnsi="Arial" w:cs="Arial"/>
                <w:b/>
                <w:bCs/>
                <w:sz w:val="24"/>
                <w:szCs w:val="24"/>
              </w:rPr>
              <w:t>150</w:t>
            </w:r>
          </w:p>
        </w:tc>
      </w:tr>
      <w:tr w:rsidR="7913545A" w14:paraId="69638ED9" w14:textId="77777777" w:rsidTr="7913545A">
        <w:tc>
          <w:tcPr>
            <w:tcW w:w="1418" w:type="dxa"/>
            <w:tcBorders>
              <w:top w:val="single" w:sz="8" w:space="0" w:color="auto"/>
              <w:left w:val="single" w:sz="8" w:space="0" w:color="auto"/>
              <w:bottom w:val="single" w:sz="8" w:space="0" w:color="auto"/>
              <w:right w:val="single" w:sz="8" w:space="0" w:color="auto"/>
            </w:tcBorders>
          </w:tcPr>
          <w:p w14:paraId="5138A4A9" w14:textId="77777777" w:rsidR="512AD587" w:rsidRDefault="512AD587" w:rsidP="7913545A">
            <w:pPr>
              <w:rPr>
                <w:rFonts w:ascii="Arial" w:eastAsia="Arial" w:hAnsi="Arial" w:cs="Arial"/>
                <w:color w:val="000000" w:themeColor="text1"/>
                <w:sz w:val="24"/>
                <w:szCs w:val="24"/>
              </w:rPr>
            </w:pPr>
            <w:r w:rsidRPr="7913545A">
              <w:rPr>
                <w:rFonts w:ascii="Arial" w:eastAsia="Arial" w:hAnsi="Arial" w:cs="Arial"/>
                <w:b/>
                <w:bCs/>
                <w:color w:val="000000" w:themeColor="text1"/>
                <w:sz w:val="24"/>
                <w:szCs w:val="24"/>
              </w:rPr>
              <w:t>Energy</w:t>
            </w:r>
            <w:r w:rsidRPr="7913545A">
              <w:rPr>
                <w:rFonts w:ascii="Arial" w:eastAsia="Arial" w:hAnsi="Arial" w:cs="Arial"/>
                <w:color w:val="000000" w:themeColor="text1"/>
                <w:sz w:val="24"/>
                <w:szCs w:val="24"/>
              </w:rPr>
              <w:t xml:space="preserve"> </w:t>
            </w:r>
          </w:p>
        </w:tc>
        <w:tc>
          <w:tcPr>
            <w:tcW w:w="8100" w:type="dxa"/>
            <w:tcBorders>
              <w:top w:val="single" w:sz="8" w:space="0" w:color="auto"/>
              <w:left w:val="single" w:sz="8" w:space="0" w:color="auto"/>
              <w:bottom w:val="single" w:sz="8" w:space="0" w:color="auto"/>
              <w:right w:val="single" w:sz="8" w:space="0" w:color="auto"/>
            </w:tcBorders>
          </w:tcPr>
          <w:p w14:paraId="56E409E0" w14:textId="2340E9FA" w:rsidR="142B77D4" w:rsidRDefault="142B77D4" w:rsidP="7913545A">
            <w:pPr>
              <w:rPr>
                <w:rFonts w:ascii="Arial" w:eastAsia="Arial" w:hAnsi="Arial" w:cs="Arial"/>
                <w:color w:val="000000" w:themeColor="text1"/>
                <w:sz w:val="24"/>
                <w:szCs w:val="24"/>
              </w:rPr>
            </w:pPr>
            <w:r w:rsidRPr="7913545A">
              <w:rPr>
                <w:rFonts w:ascii="Arial" w:eastAsia="Arial" w:hAnsi="Arial" w:cs="Arial"/>
                <w:color w:val="000000" w:themeColor="text1"/>
                <w:sz w:val="24"/>
                <w:szCs w:val="24"/>
              </w:rPr>
              <w:t xml:space="preserve">X1 voucher for energy </w:t>
            </w:r>
          </w:p>
        </w:tc>
        <w:tc>
          <w:tcPr>
            <w:tcW w:w="840" w:type="dxa"/>
            <w:tcBorders>
              <w:top w:val="single" w:sz="8" w:space="0" w:color="auto"/>
              <w:left w:val="single" w:sz="8" w:space="0" w:color="auto"/>
              <w:bottom w:val="single" w:sz="8" w:space="0" w:color="auto"/>
              <w:right w:val="single" w:sz="8" w:space="0" w:color="auto"/>
            </w:tcBorders>
          </w:tcPr>
          <w:p w14:paraId="50DED5C9" w14:textId="3E0AB5C0" w:rsidR="512AD587" w:rsidRDefault="512AD587" w:rsidP="7913545A">
            <w:pPr>
              <w:jc w:val="center"/>
              <w:rPr>
                <w:rFonts w:ascii="Arial" w:eastAsia="Arial" w:hAnsi="Arial" w:cs="Arial"/>
                <w:b/>
                <w:bCs/>
                <w:sz w:val="24"/>
                <w:szCs w:val="24"/>
              </w:rPr>
            </w:pPr>
            <w:r w:rsidRPr="7913545A">
              <w:rPr>
                <w:rFonts w:ascii="Arial" w:eastAsia="Arial" w:hAnsi="Arial" w:cs="Arial"/>
                <w:b/>
                <w:bCs/>
                <w:sz w:val="24"/>
                <w:szCs w:val="24"/>
              </w:rPr>
              <w:t>£49</w:t>
            </w:r>
          </w:p>
        </w:tc>
      </w:tr>
    </w:tbl>
    <w:p w14:paraId="07367A77" w14:textId="527AD2CC" w:rsidR="00D920B3" w:rsidRPr="00BC0959" w:rsidRDefault="00D920B3" w:rsidP="7913545A">
      <w:pPr>
        <w:spacing w:after="0"/>
        <w:rPr>
          <w:rFonts w:ascii="Arial" w:eastAsia="Arial" w:hAnsi="Arial" w:cs="Arial"/>
          <w:b/>
          <w:bCs/>
          <w:color w:val="0070C0"/>
          <w:sz w:val="24"/>
          <w:szCs w:val="24"/>
        </w:rPr>
      </w:pPr>
    </w:p>
    <w:p w14:paraId="4AD7976E" w14:textId="11CDF55A" w:rsidR="002446EC" w:rsidRPr="00BC0959" w:rsidRDefault="690CA6C5" w:rsidP="7AE227CF">
      <w:pPr>
        <w:pStyle w:val="ListParagraph"/>
        <w:numPr>
          <w:ilvl w:val="0"/>
          <w:numId w:val="29"/>
        </w:numPr>
        <w:spacing w:after="0"/>
        <w:ind w:left="426" w:hanging="426"/>
        <w:rPr>
          <w:rFonts w:cs="Arial"/>
          <w:b/>
          <w:bCs/>
        </w:rPr>
      </w:pPr>
      <w:r w:rsidRPr="7AE227CF">
        <w:rPr>
          <w:rFonts w:cs="Arial"/>
          <w:b/>
          <w:bCs/>
        </w:rPr>
        <w:t xml:space="preserve">Exceptional </w:t>
      </w:r>
      <w:r w:rsidR="4A526023" w:rsidRPr="7AE227CF">
        <w:rPr>
          <w:rFonts w:cs="Arial"/>
          <w:b/>
          <w:bCs/>
        </w:rPr>
        <w:t>Circumstances</w:t>
      </w:r>
    </w:p>
    <w:p w14:paraId="41F19F3D" w14:textId="61D0ED67" w:rsidR="50ACD8F8" w:rsidRPr="00BC0959" w:rsidRDefault="50ACD8F8" w:rsidP="1D11BE9A">
      <w:pPr>
        <w:spacing w:after="0"/>
        <w:rPr>
          <w:rFonts w:ascii="Arial" w:eastAsia="Calibri" w:hAnsi="Arial" w:cs="Times New Roman"/>
          <w:b/>
          <w:bCs/>
          <w:sz w:val="24"/>
          <w:szCs w:val="24"/>
          <w:highlight w:val="yellow"/>
        </w:rPr>
      </w:pPr>
    </w:p>
    <w:p w14:paraId="50615988" w14:textId="10F97234" w:rsidR="50ACD8F8" w:rsidRDefault="20FDECD9" w:rsidP="7913545A">
      <w:pPr>
        <w:spacing w:after="0" w:line="256" w:lineRule="auto"/>
        <w:rPr>
          <w:rFonts w:ascii="Arial" w:hAnsi="Arial" w:cs="Arial"/>
          <w:sz w:val="24"/>
          <w:szCs w:val="24"/>
        </w:rPr>
      </w:pPr>
      <w:r w:rsidRPr="483DE61E">
        <w:rPr>
          <w:rFonts w:ascii="Arial" w:hAnsi="Arial" w:cs="Arial"/>
          <w:sz w:val="24"/>
          <w:szCs w:val="24"/>
        </w:rPr>
        <w:t xml:space="preserve">The partnership has decided to focus the local scheme on providing support with food and energy. </w:t>
      </w:r>
    </w:p>
    <w:p w14:paraId="0D777C91" w14:textId="161D267E" w:rsidR="001155D2" w:rsidRPr="00781104" w:rsidRDefault="1B6F5CF7" w:rsidP="44B38675">
      <w:pPr>
        <w:pStyle w:val="ListParagraph"/>
        <w:numPr>
          <w:ilvl w:val="0"/>
          <w:numId w:val="29"/>
        </w:numPr>
        <w:spacing w:after="0"/>
        <w:ind w:left="426" w:hanging="426"/>
        <w:rPr>
          <w:b/>
          <w:bCs/>
        </w:rPr>
      </w:pPr>
      <w:r w:rsidRPr="27872A8F">
        <w:rPr>
          <w:rFonts w:cs="Arial"/>
          <w:b/>
          <w:bCs/>
        </w:rPr>
        <w:t>Approach to Rollout</w:t>
      </w:r>
    </w:p>
    <w:p w14:paraId="3BE0C229" w14:textId="77777777" w:rsidR="001155D2" w:rsidRPr="001155D2" w:rsidRDefault="001155D2" w:rsidP="44B38675">
      <w:pPr>
        <w:spacing w:after="0"/>
        <w:rPr>
          <w:b/>
          <w:bCs/>
          <w:highlight w:val="yellow"/>
        </w:rPr>
      </w:pPr>
    </w:p>
    <w:p w14:paraId="6983B17B" w14:textId="06CD3A8B" w:rsidR="0031556C" w:rsidRPr="00564A56" w:rsidRDefault="66828AB6" w:rsidP="7913545A">
      <w:pPr>
        <w:spacing w:after="0"/>
        <w:rPr>
          <w:rFonts w:ascii="Arial" w:hAnsi="Arial" w:cs="Arial"/>
          <w:sz w:val="24"/>
          <w:szCs w:val="24"/>
        </w:rPr>
      </w:pPr>
      <w:r w:rsidRPr="7913545A">
        <w:rPr>
          <w:rFonts w:ascii="Arial" w:hAnsi="Arial" w:cs="Arial"/>
          <w:sz w:val="24"/>
          <w:szCs w:val="24"/>
        </w:rPr>
        <w:t>D</w:t>
      </w:r>
      <w:r w:rsidR="6037F83F" w:rsidRPr="7913545A">
        <w:rPr>
          <w:rFonts w:ascii="Arial" w:hAnsi="Arial" w:cs="Arial"/>
          <w:sz w:val="24"/>
          <w:szCs w:val="24"/>
        </w:rPr>
        <w:t>ue to the</w:t>
      </w:r>
      <w:r w:rsidR="42805A8E" w:rsidRPr="7913545A">
        <w:rPr>
          <w:rFonts w:ascii="Arial" w:hAnsi="Arial" w:cs="Arial"/>
          <w:sz w:val="24"/>
          <w:szCs w:val="24"/>
        </w:rPr>
        <w:t xml:space="preserve"> limited </w:t>
      </w:r>
      <w:bookmarkStart w:id="10" w:name="_Int_gzkbckaa"/>
      <w:r w:rsidR="42805A8E" w:rsidRPr="7913545A">
        <w:rPr>
          <w:rFonts w:ascii="Arial" w:hAnsi="Arial" w:cs="Arial"/>
          <w:sz w:val="24"/>
          <w:szCs w:val="24"/>
        </w:rPr>
        <w:t>period</w:t>
      </w:r>
      <w:bookmarkEnd w:id="10"/>
      <w:r w:rsidR="42805A8E" w:rsidRPr="7913545A">
        <w:rPr>
          <w:rFonts w:ascii="Arial" w:hAnsi="Arial" w:cs="Arial"/>
          <w:sz w:val="24"/>
          <w:szCs w:val="24"/>
        </w:rPr>
        <w:t xml:space="preserve"> provided</w:t>
      </w:r>
      <w:r w:rsidR="4E330165" w:rsidRPr="7913545A">
        <w:rPr>
          <w:rFonts w:ascii="Arial" w:hAnsi="Arial" w:cs="Arial"/>
          <w:sz w:val="24"/>
          <w:szCs w:val="24"/>
        </w:rPr>
        <w:t xml:space="preserve"> for the fund</w:t>
      </w:r>
      <w:r w:rsidR="76A53B9A" w:rsidRPr="7913545A">
        <w:rPr>
          <w:rFonts w:ascii="Arial" w:hAnsi="Arial" w:cs="Arial"/>
          <w:sz w:val="24"/>
          <w:szCs w:val="24"/>
        </w:rPr>
        <w:t>,</w:t>
      </w:r>
      <w:r w:rsidR="42805A8E" w:rsidRPr="7913545A">
        <w:rPr>
          <w:rFonts w:ascii="Arial" w:hAnsi="Arial" w:cs="Arial"/>
          <w:sz w:val="24"/>
          <w:szCs w:val="24"/>
        </w:rPr>
        <w:t xml:space="preserve"> the </w:t>
      </w:r>
      <w:r w:rsidR="4EA37115" w:rsidRPr="7913545A">
        <w:rPr>
          <w:rFonts w:ascii="Arial" w:hAnsi="Arial" w:cs="Arial"/>
          <w:sz w:val="24"/>
          <w:szCs w:val="24"/>
        </w:rPr>
        <w:t xml:space="preserve">approach </w:t>
      </w:r>
      <w:r w:rsidR="4E330165" w:rsidRPr="7913545A">
        <w:rPr>
          <w:rFonts w:ascii="Arial" w:hAnsi="Arial" w:cs="Arial"/>
          <w:sz w:val="24"/>
          <w:szCs w:val="24"/>
        </w:rPr>
        <w:t xml:space="preserve">to </w:t>
      </w:r>
      <w:r w:rsidR="7EEFB981" w:rsidRPr="7913545A">
        <w:rPr>
          <w:rFonts w:ascii="Arial" w:hAnsi="Arial" w:cs="Arial"/>
          <w:sz w:val="24"/>
          <w:szCs w:val="24"/>
        </w:rPr>
        <w:t>provide support to pensioners, along with</w:t>
      </w:r>
      <w:r w:rsidR="4706A0D1" w:rsidRPr="7913545A">
        <w:rPr>
          <w:rFonts w:ascii="Arial" w:hAnsi="Arial" w:cs="Arial"/>
          <w:sz w:val="24"/>
          <w:szCs w:val="24"/>
        </w:rPr>
        <w:t xml:space="preserve"> </w:t>
      </w:r>
      <w:r w:rsidR="76A53B9A" w:rsidRPr="7913545A">
        <w:rPr>
          <w:rFonts w:ascii="Arial" w:hAnsi="Arial" w:cs="Arial"/>
          <w:sz w:val="24"/>
          <w:szCs w:val="24"/>
        </w:rPr>
        <w:t>the funding already provided (via holiday food vouchers to those eligible for free school meals),</w:t>
      </w:r>
      <w:r w:rsidR="7EEFB981" w:rsidRPr="7913545A">
        <w:rPr>
          <w:rFonts w:ascii="Arial" w:hAnsi="Arial" w:cs="Arial"/>
          <w:sz w:val="24"/>
          <w:szCs w:val="24"/>
        </w:rPr>
        <w:t xml:space="preserve"> it is proposed that the fund launch as soon as possible with </w:t>
      </w:r>
      <w:r w:rsidR="3AFB5B03" w:rsidRPr="7913545A">
        <w:rPr>
          <w:rFonts w:ascii="Arial" w:hAnsi="Arial" w:cs="Arial"/>
          <w:sz w:val="24"/>
          <w:szCs w:val="24"/>
        </w:rPr>
        <w:t>prioritising</w:t>
      </w:r>
      <w:r w:rsidR="0270C81E" w:rsidRPr="7913545A">
        <w:rPr>
          <w:rFonts w:ascii="Arial" w:hAnsi="Arial" w:cs="Arial"/>
          <w:sz w:val="24"/>
          <w:szCs w:val="24"/>
        </w:rPr>
        <w:t xml:space="preserve"> delivery </w:t>
      </w:r>
      <w:r w:rsidR="53385AD4" w:rsidRPr="7913545A">
        <w:rPr>
          <w:rFonts w:ascii="Arial" w:hAnsi="Arial" w:cs="Arial"/>
          <w:sz w:val="24"/>
          <w:szCs w:val="24"/>
        </w:rPr>
        <w:t>of</w:t>
      </w:r>
      <w:r w:rsidR="1BEFE94A" w:rsidRPr="7913545A">
        <w:rPr>
          <w:rFonts w:ascii="Arial" w:hAnsi="Arial" w:cs="Arial"/>
          <w:sz w:val="24"/>
          <w:szCs w:val="24"/>
        </w:rPr>
        <w:t>:</w:t>
      </w:r>
    </w:p>
    <w:p w14:paraId="3E9F608E" w14:textId="77777777" w:rsidR="0031556C" w:rsidRPr="00564A56" w:rsidRDefault="0031556C" w:rsidP="44B38675">
      <w:pPr>
        <w:spacing w:after="0"/>
        <w:rPr>
          <w:rFonts w:ascii="Arial" w:hAnsi="Arial" w:cs="Arial"/>
          <w:sz w:val="24"/>
          <w:szCs w:val="24"/>
        </w:rPr>
      </w:pPr>
    </w:p>
    <w:p w14:paraId="7F95F0A7" w14:textId="28C72E5F" w:rsidR="00410688" w:rsidRPr="00D87B21" w:rsidRDefault="04E3F4C5" w:rsidP="4B2A4195">
      <w:pPr>
        <w:pStyle w:val="ListParagraph"/>
        <w:numPr>
          <w:ilvl w:val="0"/>
          <w:numId w:val="25"/>
        </w:numPr>
        <w:spacing w:after="0"/>
        <w:rPr>
          <w:rFonts w:cs="Arial"/>
        </w:rPr>
      </w:pPr>
      <w:r w:rsidRPr="4B2A4195">
        <w:rPr>
          <w:rFonts w:cs="Arial"/>
        </w:rPr>
        <w:t xml:space="preserve">Support to </w:t>
      </w:r>
      <w:r w:rsidR="5C3A42CC" w:rsidRPr="4B2A4195">
        <w:rPr>
          <w:rFonts w:cs="Arial"/>
        </w:rPr>
        <w:t xml:space="preserve">those </w:t>
      </w:r>
      <w:r w:rsidRPr="4B2A4195">
        <w:rPr>
          <w:rFonts w:cs="Arial"/>
        </w:rPr>
        <w:t>pensioners</w:t>
      </w:r>
      <w:r w:rsidR="5C3A42CC" w:rsidRPr="4B2A4195">
        <w:rPr>
          <w:rFonts w:cs="Arial"/>
        </w:rPr>
        <w:t xml:space="preserve"> in immediate need</w:t>
      </w:r>
      <w:r w:rsidR="21EEB360" w:rsidRPr="4B2A4195">
        <w:rPr>
          <w:rFonts w:cs="Arial"/>
        </w:rPr>
        <w:t xml:space="preserve"> initially </w:t>
      </w:r>
      <w:bookmarkStart w:id="11" w:name="_Int_jSLPmtaO"/>
      <w:proofErr w:type="gramStart"/>
      <w:r w:rsidR="21EEB360" w:rsidRPr="4B2A4195">
        <w:rPr>
          <w:rFonts w:cs="Arial"/>
        </w:rPr>
        <w:t>through</w:t>
      </w:r>
      <w:r w:rsidR="72975BF7" w:rsidRPr="4B2A4195">
        <w:rPr>
          <w:rFonts w:cs="Arial"/>
        </w:rPr>
        <w:t xml:space="preserve"> the use of</w:t>
      </w:r>
      <w:bookmarkEnd w:id="11"/>
      <w:proofErr w:type="gramEnd"/>
      <w:r w:rsidR="72975BF7" w:rsidRPr="4B2A4195">
        <w:rPr>
          <w:rFonts w:cs="Arial"/>
        </w:rPr>
        <w:t xml:space="preserve"> existing datasets, </w:t>
      </w:r>
      <w:proofErr w:type="spellStart"/>
      <w:r w:rsidR="72975BF7" w:rsidRPr="4B2A4195">
        <w:rPr>
          <w:rFonts w:cs="Arial"/>
        </w:rPr>
        <w:t>e.g</w:t>
      </w:r>
      <w:proofErr w:type="spellEnd"/>
      <w:r w:rsidR="72975BF7" w:rsidRPr="4B2A4195">
        <w:rPr>
          <w:rFonts w:cs="Arial"/>
        </w:rPr>
        <w:t xml:space="preserve"> (from the DWP and </w:t>
      </w:r>
      <w:r w:rsidR="7B1FBD5F" w:rsidRPr="4B2A4195">
        <w:rPr>
          <w:rFonts w:cs="Arial"/>
        </w:rPr>
        <w:t>Borough and District Council datasets o</w:t>
      </w:r>
      <w:r w:rsidR="1487FED8" w:rsidRPr="4B2A4195">
        <w:rPr>
          <w:rFonts w:cs="Arial"/>
        </w:rPr>
        <w:t>f</w:t>
      </w:r>
      <w:r w:rsidR="7B1FBD5F" w:rsidRPr="4B2A4195">
        <w:rPr>
          <w:rFonts w:cs="Arial"/>
        </w:rPr>
        <w:t xml:space="preserve"> pensioners in receipt of benefits).</w:t>
      </w:r>
    </w:p>
    <w:p w14:paraId="0D74D755" w14:textId="3AA9D77A" w:rsidR="00410688" w:rsidRPr="00D87B21" w:rsidRDefault="1F450BA6" w:rsidP="7913545A">
      <w:pPr>
        <w:pStyle w:val="ListParagraph"/>
        <w:numPr>
          <w:ilvl w:val="0"/>
          <w:numId w:val="25"/>
        </w:numPr>
        <w:spacing w:after="0"/>
        <w:rPr>
          <w:rFonts w:cs="Arial"/>
        </w:rPr>
      </w:pPr>
      <w:r w:rsidRPr="7913545A">
        <w:rPr>
          <w:rFonts w:eastAsiaTheme="minorEastAsia" w:cs="Arial"/>
        </w:rPr>
        <w:t xml:space="preserve">Support </w:t>
      </w:r>
      <w:r w:rsidR="62ABC080" w:rsidRPr="7913545A">
        <w:rPr>
          <w:rFonts w:eastAsiaTheme="minorEastAsia" w:cs="Arial"/>
        </w:rPr>
        <w:t xml:space="preserve">to </w:t>
      </w:r>
      <w:r w:rsidR="6F68F16C" w:rsidRPr="7913545A">
        <w:rPr>
          <w:rFonts w:cs="Arial"/>
        </w:rPr>
        <w:t>n</w:t>
      </w:r>
      <w:r w:rsidRPr="7913545A">
        <w:rPr>
          <w:rFonts w:cs="Arial"/>
        </w:rPr>
        <w:t xml:space="preserve">on-pensioner </w:t>
      </w:r>
      <w:r w:rsidR="6F68F16C" w:rsidRPr="7913545A">
        <w:rPr>
          <w:rFonts w:cs="Arial"/>
        </w:rPr>
        <w:t>h</w:t>
      </w:r>
      <w:r w:rsidRPr="7913545A">
        <w:rPr>
          <w:rFonts w:cs="Arial"/>
        </w:rPr>
        <w:t>ouseholds without children</w:t>
      </w:r>
      <w:r w:rsidR="6F68F16C" w:rsidRPr="7913545A">
        <w:rPr>
          <w:rFonts w:cs="Arial"/>
        </w:rPr>
        <w:t xml:space="preserve"> working with </w:t>
      </w:r>
      <w:r w:rsidR="3AA3FF74" w:rsidRPr="7913545A">
        <w:rPr>
          <w:rFonts w:cs="Arial"/>
        </w:rPr>
        <w:t xml:space="preserve">County, </w:t>
      </w:r>
      <w:r w:rsidR="6F68F16C" w:rsidRPr="7913545A">
        <w:rPr>
          <w:rFonts w:cs="Arial"/>
        </w:rPr>
        <w:t>Borough and District Council partners, and wider partners such as the Citizens Advice Bureau in the County</w:t>
      </w:r>
      <w:r w:rsidR="3AA3FF74" w:rsidRPr="7913545A">
        <w:rPr>
          <w:rFonts w:cs="Arial"/>
        </w:rPr>
        <w:t xml:space="preserve"> if necessary. </w:t>
      </w:r>
    </w:p>
    <w:p w14:paraId="475F52F3" w14:textId="023002CC" w:rsidR="00581E59" w:rsidRPr="00043BDF" w:rsidRDefault="0EA33321" w:rsidP="7913545A">
      <w:pPr>
        <w:pStyle w:val="ListParagraph"/>
        <w:numPr>
          <w:ilvl w:val="0"/>
          <w:numId w:val="25"/>
        </w:numPr>
        <w:spacing w:after="0" w:line="240" w:lineRule="auto"/>
        <w:rPr>
          <w:rFonts w:eastAsiaTheme="minorEastAsia" w:cs="Arial"/>
        </w:rPr>
      </w:pPr>
      <w:r w:rsidRPr="7913545A">
        <w:rPr>
          <w:rFonts w:eastAsia="Arial"/>
          <w:lang w:val="en"/>
        </w:rPr>
        <w:t xml:space="preserve">Support to low-income families with children under 5 who are not eligible for funded </w:t>
      </w:r>
      <w:proofErr w:type="gramStart"/>
      <w:r w:rsidRPr="7913545A">
        <w:rPr>
          <w:rFonts w:eastAsia="Arial"/>
          <w:lang w:val="en"/>
        </w:rPr>
        <w:t>child care</w:t>
      </w:r>
      <w:proofErr w:type="gramEnd"/>
      <w:r w:rsidRPr="7913545A">
        <w:rPr>
          <w:rFonts w:eastAsia="Arial"/>
          <w:lang w:val="en"/>
        </w:rPr>
        <w:t xml:space="preserve"> and not in receipt of free school meals</w:t>
      </w:r>
      <w:r w:rsidR="7913545A" w:rsidRPr="7913545A">
        <w:rPr>
          <w:rFonts w:cs="Arial"/>
        </w:rPr>
        <w:t xml:space="preserve"> </w:t>
      </w:r>
      <w:r w:rsidR="4CCA8176" w:rsidRPr="7913545A">
        <w:rPr>
          <w:rFonts w:cs="Arial"/>
        </w:rPr>
        <w:t xml:space="preserve">by identifying those through County Council datasets (if available) and referrals from County, </w:t>
      </w:r>
      <w:bookmarkStart w:id="12" w:name="_Int_oGzVL5U6"/>
      <w:r w:rsidR="4CCA8176" w:rsidRPr="7913545A">
        <w:rPr>
          <w:rFonts w:cs="Arial"/>
        </w:rPr>
        <w:t>Borough,</w:t>
      </w:r>
      <w:bookmarkEnd w:id="12"/>
      <w:r w:rsidR="4CCA8176" w:rsidRPr="7913545A">
        <w:rPr>
          <w:rFonts w:cs="Arial"/>
        </w:rPr>
        <w:t xml:space="preserve"> and District Council</w:t>
      </w:r>
      <w:r w:rsidR="093FE5D5" w:rsidRPr="7913545A">
        <w:rPr>
          <w:rFonts w:cs="Arial"/>
        </w:rPr>
        <w:t xml:space="preserve"> colleagues.</w:t>
      </w:r>
      <w:r w:rsidR="4CCA8176" w:rsidRPr="7913545A">
        <w:rPr>
          <w:rFonts w:cs="Arial"/>
        </w:rPr>
        <w:t xml:space="preserve"> </w:t>
      </w:r>
    </w:p>
    <w:p w14:paraId="20DDBF55" w14:textId="73F11B61" w:rsidR="00F76AAB" w:rsidRDefault="093FE5D5" w:rsidP="7913545A">
      <w:pPr>
        <w:pStyle w:val="ListParagraph"/>
        <w:numPr>
          <w:ilvl w:val="0"/>
          <w:numId w:val="25"/>
        </w:numPr>
        <w:spacing w:after="0"/>
        <w:rPr>
          <w:rFonts w:cs="Arial"/>
        </w:rPr>
      </w:pPr>
      <w:r w:rsidRPr="483DE61E">
        <w:rPr>
          <w:rFonts w:cs="Arial"/>
        </w:rPr>
        <w:t xml:space="preserve">Holiday </w:t>
      </w:r>
      <w:r w:rsidR="341F976F" w:rsidRPr="483DE61E">
        <w:rPr>
          <w:rFonts w:cs="Arial"/>
        </w:rPr>
        <w:t xml:space="preserve">food vouchers to early years, schools, </w:t>
      </w:r>
      <w:bookmarkStart w:id="13" w:name="_Int_LbJ3kmBm"/>
      <w:r w:rsidR="341F976F" w:rsidRPr="483DE61E">
        <w:rPr>
          <w:rFonts w:cs="Arial"/>
        </w:rPr>
        <w:t>academies,</w:t>
      </w:r>
      <w:bookmarkEnd w:id="13"/>
      <w:r w:rsidR="341F976F" w:rsidRPr="483DE61E">
        <w:rPr>
          <w:rFonts w:cs="Arial"/>
        </w:rPr>
        <w:t xml:space="preserve"> and post-16 </w:t>
      </w:r>
      <w:r w:rsidR="613C4936" w:rsidRPr="483DE61E">
        <w:rPr>
          <w:rFonts w:cs="Arial"/>
        </w:rPr>
        <w:t xml:space="preserve">education </w:t>
      </w:r>
      <w:r w:rsidR="341F976F" w:rsidRPr="483DE61E">
        <w:rPr>
          <w:rFonts w:cs="Arial"/>
        </w:rPr>
        <w:t>providers</w:t>
      </w:r>
      <w:r w:rsidR="2DCD1C22" w:rsidRPr="483DE61E">
        <w:rPr>
          <w:rFonts w:cs="Arial"/>
        </w:rPr>
        <w:t xml:space="preserve"> for the summer </w:t>
      </w:r>
      <w:r w:rsidR="3D979B81" w:rsidRPr="483DE61E">
        <w:rPr>
          <w:rFonts w:cs="Arial"/>
        </w:rPr>
        <w:t>holiday.</w:t>
      </w:r>
    </w:p>
    <w:p w14:paraId="033A4383" w14:textId="77777777" w:rsidR="00DC38EC" w:rsidRDefault="00DC38EC" w:rsidP="7913545A">
      <w:pPr>
        <w:spacing w:after="0"/>
        <w:rPr>
          <w:rFonts w:ascii="Arial" w:hAnsi="Arial" w:cs="Arial"/>
          <w:sz w:val="24"/>
          <w:szCs w:val="24"/>
          <w:highlight w:val="yellow"/>
        </w:rPr>
      </w:pPr>
    </w:p>
    <w:p w14:paraId="6125F0BE" w14:textId="77777777" w:rsidR="00415A85" w:rsidRDefault="00415A85" w:rsidP="44B38675">
      <w:pPr>
        <w:spacing w:after="0"/>
        <w:rPr>
          <w:rFonts w:ascii="Arial" w:hAnsi="Arial" w:cs="Arial"/>
          <w:b/>
          <w:bCs/>
          <w:sz w:val="24"/>
          <w:szCs w:val="24"/>
          <w:highlight w:val="yellow"/>
        </w:rPr>
      </w:pPr>
    </w:p>
    <w:p w14:paraId="0B4CBEC2" w14:textId="6765ED57" w:rsidR="003841C0" w:rsidRPr="00701C6A" w:rsidRDefault="0B5671ED" w:rsidP="0B07ACC2">
      <w:pPr>
        <w:rPr>
          <w:rFonts w:ascii="Arial" w:hAnsi="Arial" w:cs="Arial"/>
          <w:b/>
          <w:bCs/>
          <w:sz w:val="24"/>
          <w:szCs w:val="24"/>
        </w:rPr>
      </w:pPr>
      <w:r w:rsidRPr="7913545A">
        <w:rPr>
          <w:rFonts w:ascii="Arial" w:hAnsi="Arial" w:cs="Arial"/>
          <w:b/>
          <w:bCs/>
          <w:sz w:val="24"/>
          <w:szCs w:val="24"/>
          <w:vertAlign w:val="superscript"/>
        </w:rPr>
        <w:t xml:space="preserve"> </w:t>
      </w:r>
      <w:r w:rsidR="116D3A93" w:rsidRPr="7913545A">
        <w:rPr>
          <w:rFonts w:ascii="Arial" w:hAnsi="Arial" w:cs="Arial"/>
          <w:b/>
          <w:bCs/>
          <w:sz w:val="24"/>
          <w:szCs w:val="24"/>
        </w:rPr>
        <w:t>5th July 2022</w:t>
      </w:r>
      <w:r w:rsidR="2234329D" w:rsidRPr="7913545A">
        <w:rPr>
          <w:rFonts w:ascii="Arial" w:hAnsi="Arial" w:cs="Arial"/>
          <w:b/>
          <w:bCs/>
          <w:sz w:val="24"/>
          <w:szCs w:val="24"/>
        </w:rPr>
        <w:br w:type="page"/>
      </w:r>
    </w:p>
    <w:p w14:paraId="3E7FA8F5" w14:textId="24E94F8F" w:rsidR="00622A36" w:rsidRPr="00E46941" w:rsidRDefault="00622A36" w:rsidP="44B38675">
      <w:pPr>
        <w:rPr>
          <w:rFonts w:ascii="Arial" w:hAnsi="Arial" w:cs="Arial"/>
          <w:color w:val="FF0000"/>
          <w:sz w:val="24"/>
          <w:szCs w:val="24"/>
          <w:u w:val="single"/>
        </w:rPr>
      </w:pPr>
      <w:r w:rsidRPr="001E5DBB">
        <w:rPr>
          <w:rFonts w:ascii="Arial" w:hAnsi="Arial" w:cs="Arial"/>
          <w:b/>
          <w:bCs/>
          <w:sz w:val="24"/>
          <w:szCs w:val="24"/>
          <w:u w:val="single"/>
        </w:rPr>
        <w:lastRenderedPageBreak/>
        <w:t>APPENDIX ONE – ELIGIBLE SPEND OF THE FUND – GOVERNMENT GUIDANCE</w:t>
      </w:r>
      <w:r w:rsidR="000F162A">
        <w:rPr>
          <w:rFonts w:ascii="Arial" w:hAnsi="Arial" w:cs="Arial"/>
          <w:b/>
          <w:bCs/>
          <w:sz w:val="24"/>
          <w:szCs w:val="24"/>
          <w:u w:val="single"/>
        </w:rPr>
        <w:t xml:space="preserve"> </w:t>
      </w:r>
    </w:p>
    <w:p w14:paraId="42819D1D" w14:textId="77777777" w:rsidR="00622A36" w:rsidRPr="001E5DBB" w:rsidRDefault="00622A36" w:rsidP="44B38675"/>
    <w:p w14:paraId="782C15B9" w14:textId="240F2DDD" w:rsidR="00137707" w:rsidRDefault="44B38675" w:rsidP="19027FF2">
      <w:pPr>
        <w:pStyle w:val="ListParagraph"/>
        <w:numPr>
          <w:ilvl w:val="0"/>
          <w:numId w:val="39"/>
        </w:numPr>
        <w:ind w:left="567" w:hanging="425"/>
        <w:rPr>
          <w:rFonts w:cs="Arial"/>
        </w:rPr>
      </w:pPr>
      <w:r w:rsidRPr="19027FF2">
        <w:rPr>
          <w:rFonts w:cs="Arial"/>
          <w:b/>
          <w:bCs/>
        </w:rPr>
        <w:t>Energy and water.</w:t>
      </w:r>
      <w:r w:rsidRPr="19027FF2">
        <w:rPr>
          <w:rFonts w:cs="Arial"/>
        </w:rPr>
        <w:t xml:space="preserve"> The Fund should primarily be used to support with energy bills for any form of fuel that is used for the purpose of domestic heating, </w:t>
      </w:r>
      <w:bookmarkStart w:id="14" w:name="_Int_80WE2lY7"/>
      <w:r w:rsidRPr="19027FF2">
        <w:rPr>
          <w:rFonts w:cs="Arial"/>
        </w:rPr>
        <w:t>cooking,</w:t>
      </w:r>
      <w:bookmarkEnd w:id="14"/>
      <w:r w:rsidRPr="19027FF2">
        <w:rPr>
          <w:rFonts w:cs="Arial"/>
        </w:rPr>
        <w:t xml:space="preserve"> or lighting, including oil or portable gas cylinders. It can also be used to support with water bills including for drinking, washing, cooking, and sanitary purposes and sewerage. </w:t>
      </w:r>
    </w:p>
    <w:p w14:paraId="0398D215" w14:textId="77777777" w:rsidR="00E36710" w:rsidRDefault="00E36710" w:rsidP="00E36710">
      <w:pPr>
        <w:pStyle w:val="ListParagraph"/>
        <w:ind w:left="567"/>
        <w:rPr>
          <w:rFonts w:cs="Arial"/>
          <w:szCs w:val="24"/>
        </w:rPr>
      </w:pPr>
    </w:p>
    <w:p w14:paraId="1BD2CF10" w14:textId="77777777" w:rsidR="00137707" w:rsidRPr="00137707" w:rsidRDefault="44B38675" w:rsidP="00137707">
      <w:pPr>
        <w:pStyle w:val="ListParagraph"/>
        <w:numPr>
          <w:ilvl w:val="0"/>
          <w:numId w:val="39"/>
        </w:numPr>
        <w:ind w:left="567" w:hanging="425"/>
        <w:rPr>
          <w:rFonts w:cs="Arial"/>
          <w:szCs w:val="24"/>
        </w:rPr>
      </w:pPr>
      <w:r w:rsidRPr="00137707">
        <w:rPr>
          <w:b/>
          <w:bCs/>
        </w:rPr>
        <w:t>Food</w:t>
      </w:r>
      <w:r w:rsidRPr="001E5DBB">
        <w:t>. The Fund should also primarily be used to provide support with food whether in kind or through vouchers or cash.</w:t>
      </w:r>
    </w:p>
    <w:p w14:paraId="49DB6EA6" w14:textId="77777777" w:rsidR="00137707" w:rsidRPr="00137707" w:rsidRDefault="00137707" w:rsidP="00137707">
      <w:pPr>
        <w:pStyle w:val="ListParagraph"/>
        <w:ind w:left="567"/>
        <w:rPr>
          <w:rFonts w:cs="Arial"/>
          <w:szCs w:val="24"/>
        </w:rPr>
      </w:pPr>
    </w:p>
    <w:p w14:paraId="4A4E9885" w14:textId="62F41BCD" w:rsidR="00137707" w:rsidRPr="00137707" w:rsidRDefault="44B38675" w:rsidP="00137707">
      <w:pPr>
        <w:pStyle w:val="ListParagraph"/>
        <w:numPr>
          <w:ilvl w:val="0"/>
          <w:numId w:val="39"/>
        </w:numPr>
        <w:ind w:left="567" w:hanging="425"/>
        <w:rPr>
          <w:rFonts w:cs="Arial"/>
          <w:szCs w:val="24"/>
        </w:rPr>
      </w:pPr>
      <w:r w:rsidRPr="00137707">
        <w:rPr>
          <w:b/>
          <w:bCs/>
        </w:rPr>
        <w:t>Essentials linked to energy and water</w:t>
      </w:r>
      <w:r w:rsidRPr="001E5DBB">
        <w:t xml:space="preserve">. The Fund can be used to provide support with essentials linked to energy and water (including sanitary products, warm clothing, soap, blankets, boiler service/repair, purchase of equipment including fridges, freezers, ovens, etc.), in recognition that a range of costs may arise which directly affect a household’s ability to afford or access energy, food and water. </w:t>
      </w:r>
    </w:p>
    <w:p w14:paraId="1B7E9A59" w14:textId="77777777" w:rsidR="00137707" w:rsidRPr="00137707" w:rsidRDefault="00137707" w:rsidP="00137707">
      <w:pPr>
        <w:pStyle w:val="ListParagraph"/>
        <w:ind w:left="567"/>
        <w:rPr>
          <w:rFonts w:cs="Arial"/>
          <w:szCs w:val="24"/>
        </w:rPr>
      </w:pPr>
    </w:p>
    <w:p w14:paraId="398C51D0" w14:textId="5D6EFFAA" w:rsidR="00084062" w:rsidRPr="00137707" w:rsidRDefault="44B38675" w:rsidP="19027FF2">
      <w:pPr>
        <w:pStyle w:val="ListParagraph"/>
        <w:numPr>
          <w:ilvl w:val="0"/>
          <w:numId w:val="39"/>
        </w:numPr>
        <w:ind w:left="567" w:hanging="425"/>
        <w:rPr>
          <w:rFonts w:cs="Arial"/>
        </w:rPr>
      </w:pPr>
      <w:r w:rsidRPr="19027FF2">
        <w:rPr>
          <w:b/>
          <w:bCs/>
        </w:rPr>
        <w:t>Wider essentials</w:t>
      </w:r>
      <w:r>
        <w:t xml:space="preserve">. The Fund can be used to support with wider essential needs not linked to energy and water should Authorities consider this appropriate in their area. These may include, but are not limited to, support with other bills including broadband or phone bills, clothing, and essential transport-related costs such as repairing a car, buying a </w:t>
      </w:r>
      <w:bookmarkStart w:id="15" w:name="_Int_mGhrIn6c"/>
      <w:r>
        <w:t>bicycle,</w:t>
      </w:r>
      <w:bookmarkEnd w:id="15"/>
      <w:r>
        <w:t xml:space="preserve"> or paying for fuel. This list is not exhaustive.</w:t>
      </w:r>
    </w:p>
    <w:p w14:paraId="77F4F9B4" w14:textId="77777777" w:rsidR="00084062" w:rsidRPr="00E46941" w:rsidRDefault="00084062" w:rsidP="00E46941">
      <w:pPr>
        <w:pStyle w:val="ListParagraph"/>
        <w:ind w:left="567"/>
        <w:rPr>
          <w:rFonts w:asciiTheme="minorHAnsi" w:eastAsiaTheme="minorEastAsia" w:hAnsiTheme="minorHAnsi" w:cstheme="minorBidi"/>
          <w:sz w:val="22"/>
        </w:rPr>
      </w:pPr>
    </w:p>
    <w:p w14:paraId="4BE6A532" w14:textId="139D9632" w:rsidR="44B38675" w:rsidRPr="00E46941" w:rsidRDefault="44B38675" w:rsidP="19027FF2">
      <w:pPr>
        <w:pStyle w:val="ListParagraph"/>
        <w:numPr>
          <w:ilvl w:val="0"/>
          <w:numId w:val="39"/>
        </w:numPr>
        <w:ind w:left="567" w:hanging="425"/>
        <w:rPr>
          <w:rFonts w:asciiTheme="minorHAnsi" w:eastAsiaTheme="minorEastAsia" w:hAnsiTheme="minorHAnsi" w:cstheme="minorBidi"/>
          <w:sz w:val="22"/>
        </w:rPr>
      </w:pPr>
      <w:r w:rsidRPr="19027FF2">
        <w:rPr>
          <w:b/>
          <w:bCs/>
        </w:rPr>
        <w:t>Housing Costs.</w:t>
      </w:r>
      <w:r>
        <w:t xml:space="preserve"> In exceptional cases of genuine emergency where existing housing support schemes do not meet this exceptional need, the Fund can be used to support housing costs. Where eligible, ongoing housing support for rent must be provided through the housing cost element of Universal Credit (UC) and Housing Benefit (HB) rather than the Household Support Fund. In addition, eligibility for </w:t>
      </w:r>
      <w:bookmarkStart w:id="16" w:name="_Int_K65vNW51"/>
      <w:r>
        <w:t>DHPs</w:t>
      </w:r>
      <w:bookmarkEnd w:id="16"/>
      <w:r>
        <w:t xml:space="preserve"> must first be considered before emergency housing support is offered through the Household Support Fund. The Authority must also first consider whether the claimant is at statutory risk of homelessness and therefore owed a duty of support through the Homelessness Prevention Grant (HPG). </w:t>
      </w:r>
    </w:p>
    <w:p w14:paraId="1F97B962" w14:textId="77777777" w:rsidR="00084062" w:rsidRPr="001E5DBB" w:rsidRDefault="00084062" w:rsidP="00E46941">
      <w:pPr>
        <w:pStyle w:val="ListParagraph"/>
        <w:spacing w:line="254" w:lineRule="auto"/>
        <w:ind w:left="1800"/>
        <w:rPr>
          <w:rFonts w:asciiTheme="minorHAnsi" w:eastAsiaTheme="minorEastAsia" w:hAnsiTheme="minorHAnsi" w:cstheme="minorBidi"/>
          <w:sz w:val="22"/>
        </w:rPr>
      </w:pPr>
    </w:p>
    <w:p w14:paraId="3D0CA9E6" w14:textId="748B01DC" w:rsidR="44B38675" w:rsidRPr="00E46941" w:rsidRDefault="44B38675" w:rsidP="00E46941">
      <w:pPr>
        <w:pStyle w:val="ListParagraph"/>
        <w:numPr>
          <w:ilvl w:val="2"/>
          <w:numId w:val="32"/>
        </w:numPr>
        <w:spacing w:line="254" w:lineRule="auto"/>
        <w:ind w:left="1134" w:hanging="425"/>
        <w:rPr>
          <w:rFonts w:asciiTheme="minorHAnsi" w:eastAsiaTheme="minorEastAsia" w:hAnsiTheme="minorHAnsi" w:cstheme="minorBidi"/>
          <w:sz w:val="22"/>
        </w:rPr>
      </w:pPr>
      <w:r w:rsidRPr="001E5DBB">
        <w:t xml:space="preserve">In exceptional cases of genuine emergency, households in receipt of HB, UC, or DHPs can still receive housing cost support through the Household Support Fund if it is deemed necessary by their Authority. However, the Fund should not be used to provide housing support on an ongoing basis or to support unsustainable tenancies. </w:t>
      </w:r>
    </w:p>
    <w:p w14:paraId="13D34C6F" w14:textId="77777777" w:rsidR="00084062" w:rsidRPr="001E5DBB" w:rsidRDefault="00084062" w:rsidP="00E46941">
      <w:pPr>
        <w:pStyle w:val="ListParagraph"/>
        <w:spacing w:line="254" w:lineRule="auto"/>
        <w:ind w:left="1134" w:hanging="425"/>
        <w:rPr>
          <w:rFonts w:asciiTheme="minorHAnsi" w:eastAsiaTheme="minorEastAsia" w:hAnsiTheme="minorHAnsi" w:cstheme="minorBidi"/>
          <w:sz w:val="22"/>
        </w:rPr>
      </w:pPr>
    </w:p>
    <w:p w14:paraId="24DFBBC2" w14:textId="5FCBB0CF" w:rsidR="00084062" w:rsidRPr="00E46941" w:rsidRDefault="44B38675" w:rsidP="00E46941">
      <w:pPr>
        <w:pStyle w:val="ListParagraph"/>
        <w:numPr>
          <w:ilvl w:val="2"/>
          <w:numId w:val="32"/>
        </w:numPr>
        <w:spacing w:line="254" w:lineRule="auto"/>
        <w:ind w:left="1134" w:hanging="425"/>
        <w:rPr>
          <w:rFonts w:asciiTheme="minorHAnsi" w:eastAsiaTheme="minorEastAsia" w:hAnsiTheme="minorHAnsi" w:cstheme="minorBidi"/>
          <w:sz w:val="22"/>
        </w:rPr>
      </w:pPr>
      <w:r w:rsidRPr="001E5DBB">
        <w:t xml:space="preserve">Individuals in receipt of some other form of housing support could still qualify for the other elements of the Household Support Fund, such as food, energy, water, essentials linked to energy and water and wider essentials. </w:t>
      </w:r>
    </w:p>
    <w:p w14:paraId="35D76F90" w14:textId="77777777" w:rsidR="00084062" w:rsidRPr="00E46941" w:rsidRDefault="00084062" w:rsidP="00E46941">
      <w:pPr>
        <w:pStyle w:val="ListParagraph"/>
        <w:spacing w:line="254" w:lineRule="auto"/>
        <w:ind w:left="1134" w:hanging="425"/>
        <w:rPr>
          <w:rFonts w:asciiTheme="minorHAnsi" w:eastAsiaTheme="minorEastAsia" w:hAnsiTheme="minorHAnsi" w:cstheme="minorBidi"/>
          <w:sz w:val="22"/>
        </w:rPr>
      </w:pPr>
    </w:p>
    <w:p w14:paraId="669371AE" w14:textId="228D8FE2" w:rsidR="00084062" w:rsidRPr="00E46941" w:rsidRDefault="44B38675" w:rsidP="00E46941">
      <w:pPr>
        <w:pStyle w:val="ListParagraph"/>
        <w:numPr>
          <w:ilvl w:val="2"/>
          <w:numId w:val="32"/>
        </w:numPr>
        <w:spacing w:line="254" w:lineRule="auto"/>
        <w:ind w:left="1134" w:hanging="425"/>
        <w:rPr>
          <w:rFonts w:asciiTheme="minorHAnsi" w:eastAsiaTheme="minorEastAsia" w:hAnsiTheme="minorHAnsi" w:cstheme="minorBidi"/>
          <w:sz w:val="22"/>
        </w:rPr>
      </w:pPr>
      <w:r w:rsidRPr="001E5DBB">
        <w:t>The Fund cannot be used to provide mortgage support, though homeowners could still qualify for the other elements of the Fund (such as energy, food, water, essentials linked to energy and water and wider essentials). Where a homeowner is having difficulty with their mortgage payments, they should contact their lender as soon as possible to discuss their circumstances as lenders will have a set procedure to assist.</w:t>
      </w:r>
    </w:p>
    <w:p w14:paraId="2BD5A027" w14:textId="77777777" w:rsidR="00084062" w:rsidRPr="00E46941" w:rsidRDefault="00084062" w:rsidP="00E46941">
      <w:pPr>
        <w:pStyle w:val="ListParagraph"/>
        <w:spacing w:line="254" w:lineRule="auto"/>
        <w:ind w:left="1134" w:hanging="425"/>
        <w:rPr>
          <w:rFonts w:asciiTheme="minorHAnsi" w:eastAsiaTheme="minorEastAsia" w:hAnsiTheme="minorHAnsi" w:cstheme="minorBidi"/>
          <w:sz w:val="22"/>
        </w:rPr>
      </w:pPr>
    </w:p>
    <w:p w14:paraId="564BBF5B" w14:textId="1BCBD918" w:rsidR="00EB6C88" w:rsidRPr="001E5DBB" w:rsidRDefault="44B38675" w:rsidP="19027FF2">
      <w:pPr>
        <w:pStyle w:val="ListParagraph"/>
        <w:numPr>
          <w:ilvl w:val="2"/>
          <w:numId w:val="32"/>
        </w:numPr>
        <w:ind w:left="1134" w:hanging="425"/>
        <w:rPr>
          <w:rFonts w:asciiTheme="minorHAnsi" w:eastAsiaTheme="minorEastAsia" w:hAnsiTheme="minorHAnsi" w:cstheme="minorBidi"/>
          <w:sz w:val="22"/>
        </w:rPr>
      </w:pPr>
      <w:r>
        <w:lastRenderedPageBreak/>
        <w:t>The Fund can exceptionally and in genuine emergency be used to provide support for historic rent arrears built up prior to an existing benefit claim for households already in receipt of Universal Credit and Housing Benefit. This is because these arrears are excluded from the criteria for DHPs</w:t>
      </w:r>
      <w:bookmarkStart w:id="17" w:name="_Int_1bxoQhhN"/>
      <w:r>
        <w:t xml:space="preserve">. </w:t>
      </w:r>
      <w:bookmarkEnd w:id="17"/>
      <w:r>
        <w:t>However, support with rent arrears is not the primary intent of the fund and should not be the focus of spend.</w:t>
      </w:r>
    </w:p>
    <w:p w14:paraId="5831D514" w14:textId="4ABA99D0" w:rsidR="44B38675" w:rsidRPr="00EB6C88" w:rsidRDefault="44B38675" w:rsidP="00E46941">
      <w:pPr>
        <w:pStyle w:val="ListParagraph"/>
        <w:ind w:left="1800"/>
        <w:rPr>
          <w:szCs w:val="24"/>
        </w:rPr>
      </w:pPr>
    </w:p>
    <w:p w14:paraId="090048ED" w14:textId="1822B165" w:rsidR="44B38675" w:rsidRPr="00E46941" w:rsidRDefault="44B38675" w:rsidP="00EB6C88">
      <w:pPr>
        <w:pStyle w:val="ListParagraph"/>
        <w:numPr>
          <w:ilvl w:val="1"/>
          <w:numId w:val="32"/>
        </w:numPr>
        <w:spacing w:line="254" w:lineRule="auto"/>
        <w:ind w:left="567" w:hanging="425"/>
        <w:rPr>
          <w:rFonts w:asciiTheme="minorHAnsi" w:eastAsiaTheme="minorEastAsia" w:hAnsiTheme="minorHAnsi" w:cstheme="minorBidi"/>
          <w:sz w:val="22"/>
          <w:lang w:val="en"/>
        </w:rPr>
      </w:pPr>
      <w:r w:rsidRPr="00E46941">
        <w:rPr>
          <w:b/>
          <w:bCs/>
        </w:rPr>
        <w:t>Reasonable administrative costs</w:t>
      </w:r>
      <w:r w:rsidRPr="001E5DBB">
        <w:t xml:space="preserve">. </w:t>
      </w:r>
      <w:r w:rsidRPr="001E5DBB">
        <w:rPr>
          <w:lang w:val="en"/>
        </w:rPr>
        <w:t>This includes reasonable costs incurred administering the scheme. These include for example:</w:t>
      </w:r>
    </w:p>
    <w:p w14:paraId="05FC2BA3" w14:textId="77777777" w:rsidR="00EB6C88" w:rsidRPr="001E5DBB" w:rsidRDefault="00EB6C88" w:rsidP="00E46941">
      <w:pPr>
        <w:pStyle w:val="ListParagraph"/>
        <w:spacing w:line="254" w:lineRule="auto"/>
        <w:ind w:left="567"/>
        <w:rPr>
          <w:rFonts w:asciiTheme="minorHAnsi" w:eastAsiaTheme="minorEastAsia" w:hAnsiTheme="minorHAnsi" w:cstheme="minorBidi"/>
          <w:sz w:val="22"/>
          <w:lang w:val="en"/>
        </w:rPr>
      </w:pPr>
    </w:p>
    <w:p w14:paraId="76D5115F" w14:textId="720AD8A6" w:rsidR="44B38675" w:rsidRPr="001E5DBB" w:rsidRDefault="44B38675" w:rsidP="00E46941">
      <w:pPr>
        <w:pStyle w:val="ListParagraph"/>
        <w:numPr>
          <w:ilvl w:val="2"/>
          <w:numId w:val="32"/>
        </w:numPr>
        <w:spacing w:line="254" w:lineRule="auto"/>
        <w:ind w:left="1134" w:hanging="425"/>
        <w:rPr>
          <w:rFonts w:asciiTheme="minorHAnsi" w:eastAsiaTheme="minorEastAsia" w:hAnsiTheme="minorHAnsi" w:cstheme="minorBidi"/>
          <w:sz w:val="22"/>
          <w:lang w:val="en"/>
        </w:rPr>
      </w:pPr>
      <w:r w:rsidRPr="001E5DBB">
        <w:rPr>
          <w:lang w:val="en"/>
        </w:rPr>
        <w:t>staff costs</w:t>
      </w:r>
    </w:p>
    <w:p w14:paraId="6061FC18" w14:textId="44EB9ABC" w:rsidR="44B38675" w:rsidRPr="001E5DBB" w:rsidRDefault="44B38675" w:rsidP="00E46941">
      <w:pPr>
        <w:pStyle w:val="ListParagraph"/>
        <w:numPr>
          <w:ilvl w:val="2"/>
          <w:numId w:val="32"/>
        </w:numPr>
        <w:spacing w:line="254" w:lineRule="auto"/>
        <w:ind w:left="1134" w:hanging="425"/>
        <w:rPr>
          <w:rFonts w:asciiTheme="minorHAnsi" w:eastAsiaTheme="minorEastAsia" w:hAnsiTheme="minorHAnsi" w:cstheme="minorBidi"/>
          <w:sz w:val="22"/>
          <w:lang w:val="en"/>
        </w:rPr>
      </w:pPr>
      <w:r w:rsidRPr="001E5DBB">
        <w:rPr>
          <w:lang w:val="en"/>
        </w:rPr>
        <w:t>advertising and publicity to raise awareness of the scheme</w:t>
      </w:r>
    </w:p>
    <w:p w14:paraId="11FA172C" w14:textId="3C2BB627" w:rsidR="44B38675" w:rsidRPr="001E5DBB" w:rsidRDefault="44B38675" w:rsidP="00E46941">
      <w:pPr>
        <w:pStyle w:val="ListParagraph"/>
        <w:numPr>
          <w:ilvl w:val="2"/>
          <w:numId w:val="32"/>
        </w:numPr>
        <w:spacing w:line="254" w:lineRule="auto"/>
        <w:ind w:left="1134" w:hanging="425"/>
        <w:rPr>
          <w:rFonts w:asciiTheme="minorHAnsi" w:eastAsiaTheme="minorEastAsia" w:hAnsiTheme="minorHAnsi" w:cstheme="minorBidi"/>
          <w:sz w:val="22"/>
          <w:lang w:val="en"/>
        </w:rPr>
      </w:pPr>
      <w:r w:rsidRPr="001E5DBB">
        <w:rPr>
          <w:lang w:val="en"/>
        </w:rPr>
        <w:t>web page design</w:t>
      </w:r>
    </w:p>
    <w:p w14:paraId="175F0E45" w14:textId="4AA5BD1E" w:rsidR="44B38675" w:rsidRPr="001E5DBB" w:rsidRDefault="44B38675" w:rsidP="00E46941">
      <w:pPr>
        <w:pStyle w:val="ListParagraph"/>
        <w:numPr>
          <w:ilvl w:val="2"/>
          <w:numId w:val="32"/>
        </w:numPr>
        <w:spacing w:line="254" w:lineRule="auto"/>
        <w:ind w:left="1134" w:hanging="425"/>
        <w:rPr>
          <w:rFonts w:asciiTheme="minorHAnsi" w:eastAsiaTheme="minorEastAsia" w:hAnsiTheme="minorHAnsi" w:cstheme="minorBidi"/>
          <w:sz w:val="22"/>
          <w:lang w:val="en"/>
        </w:rPr>
      </w:pPr>
      <w:r w:rsidRPr="001E5DBB">
        <w:rPr>
          <w:lang w:val="en"/>
        </w:rPr>
        <w:t>printing application forms</w:t>
      </w:r>
    </w:p>
    <w:p w14:paraId="78734A5B" w14:textId="35199440" w:rsidR="44B38675" w:rsidRPr="001E5DBB" w:rsidRDefault="44B38675" w:rsidP="00E46941">
      <w:pPr>
        <w:pStyle w:val="ListParagraph"/>
        <w:numPr>
          <w:ilvl w:val="2"/>
          <w:numId w:val="32"/>
        </w:numPr>
        <w:spacing w:line="254" w:lineRule="auto"/>
        <w:ind w:left="1134" w:hanging="425"/>
        <w:rPr>
          <w:rFonts w:asciiTheme="minorHAnsi" w:eastAsiaTheme="minorEastAsia" w:hAnsiTheme="minorHAnsi" w:cstheme="minorBidi"/>
          <w:sz w:val="22"/>
          <w:lang w:val="en"/>
        </w:rPr>
      </w:pPr>
      <w:r w:rsidRPr="001E5DBB">
        <w:rPr>
          <w:lang w:val="en"/>
        </w:rPr>
        <w:t>small IT changes, for example, to facilitate MI production</w:t>
      </w:r>
    </w:p>
    <w:p w14:paraId="743CB574" w14:textId="5991BCCC" w:rsidR="00EB6C88" w:rsidRPr="00E46941" w:rsidRDefault="00EB6C88" w:rsidP="00E46941">
      <w:pPr>
        <w:pStyle w:val="ListParagraph"/>
        <w:spacing w:line="254" w:lineRule="auto"/>
        <w:ind w:left="1080"/>
        <w:rPr>
          <w:rFonts w:asciiTheme="minorHAnsi" w:eastAsiaTheme="minorEastAsia" w:hAnsiTheme="minorHAnsi" w:cstheme="minorBidi"/>
          <w:szCs w:val="24"/>
        </w:rPr>
      </w:pPr>
    </w:p>
    <w:p w14:paraId="68CC63A1" w14:textId="3622CBAE" w:rsidR="44B38675" w:rsidRPr="00E46941" w:rsidRDefault="44B38675" w:rsidP="00E46941">
      <w:pPr>
        <w:pStyle w:val="ListParagraph"/>
        <w:numPr>
          <w:ilvl w:val="0"/>
          <w:numId w:val="32"/>
        </w:numPr>
        <w:spacing w:line="254" w:lineRule="auto"/>
        <w:ind w:left="567" w:hanging="425"/>
        <w:rPr>
          <w:rFonts w:asciiTheme="minorHAnsi" w:eastAsiaTheme="minorEastAsia" w:hAnsiTheme="minorHAnsi" w:cstheme="minorBidi"/>
          <w:szCs w:val="24"/>
        </w:rPr>
      </w:pPr>
      <w:r w:rsidRPr="00E46941">
        <w:rPr>
          <w:b/>
          <w:bCs/>
        </w:rPr>
        <w:t>Eligible spend does not include</w:t>
      </w:r>
      <w:r w:rsidRPr="001E5DBB">
        <w:t>:</w:t>
      </w:r>
    </w:p>
    <w:p w14:paraId="6FECA647" w14:textId="77777777" w:rsidR="00EB6C88" w:rsidRPr="001E5DBB" w:rsidRDefault="00EB6C88" w:rsidP="00E46941">
      <w:pPr>
        <w:pStyle w:val="ListParagraph"/>
        <w:spacing w:line="254" w:lineRule="auto"/>
        <w:ind w:left="1080"/>
        <w:rPr>
          <w:rFonts w:asciiTheme="minorHAnsi" w:eastAsiaTheme="minorEastAsia" w:hAnsiTheme="minorHAnsi" w:cstheme="minorBidi"/>
          <w:szCs w:val="24"/>
        </w:rPr>
      </w:pPr>
    </w:p>
    <w:p w14:paraId="01CC1B8F" w14:textId="0F1DBD07" w:rsidR="44B38675" w:rsidRPr="001E5DBB" w:rsidRDefault="44B38675" w:rsidP="44B38675">
      <w:pPr>
        <w:pStyle w:val="ListParagraph"/>
        <w:numPr>
          <w:ilvl w:val="1"/>
          <w:numId w:val="32"/>
        </w:numPr>
        <w:rPr>
          <w:rFonts w:asciiTheme="minorHAnsi" w:eastAsiaTheme="minorEastAsia" w:hAnsiTheme="minorHAnsi" w:cstheme="minorBidi"/>
          <w:sz w:val="22"/>
        </w:rPr>
      </w:pPr>
      <w:r w:rsidRPr="001E5DBB">
        <w:t xml:space="preserve">Advice services including debt </w:t>
      </w:r>
      <w:proofErr w:type="gramStart"/>
      <w:r w:rsidRPr="001E5DBB">
        <w:t>advice;</w:t>
      </w:r>
      <w:proofErr w:type="gramEnd"/>
    </w:p>
    <w:p w14:paraId="6B93157F" w14:textId="1AC9F513" w:rsidR="44B38675" w:rsidRPr="001E5DBB" w:rsidRDefault="44B38675" w:rsidP="44B38675">
      <w:pPr>
        <w:pStyle w:val="ListParagraph"/>
        <w:numPr>
          <w:ilvl w:val="1"/>
          <w:numId w:val="32"/>
        </w:numPr>
        <w:rPr>
          <w:rFonts w:asciiTheme="minorHAnsi" w:eastAsiaTheme="minorEastAsia" w:hAnsiTheme="minorHAnsi" w:cstheme="minorBidi"/>
          <w:sz w:val="22"/>
        </w:rPr>
      </w:pPr>
      <w:r w:rsidRPr="001E5DBB">
        <w:t>Mortgage costs.</w:t>
      </w:r>
    </w:p>
    <w:p w14:paraId="1095E782" w14:textId="0F38CA5B" w:rsidR="44B38675" w:rsidRPr="001E5DBB" w:rsidRDefault="44B38675" w:rsidP="44B38675">
      <w:pPr>
        <w:rPr>
          <w:rFonts w:ascii="Arial" w:eastAsia="Calibri" w:hAnsi="Arial" w:cs="Times New Roman"/>
          <w:sz w:val="24"/>
          <w:szCs w:val="24"/>
        </w:rPr>
      </w:pPr>
    </w:p>
    <w:p w14:paraId="455E01DF" w14:textId="3B2D426A" w:rsidR="0054644F" w:rsidRPr="001E5DBB" w:rsidRDefault="0054644F">
      <w:pPr>
        <w:rPr>
          <w:rFonts w:ascii="Arial" w:eastAsia="Calibri" w:hAnsi="Arial" w:cs="Arial"/>
          <w:sz w:val="24"/>
        </w:rPr>
      </w:pPr>
    </w:p>
    <w:sectPr w:rsidR="0054644F" w:rsidRPr="001E5DBB" w:rsidSect="00664BFC">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F0C5" w14:textId="77777777" w:rsidR="007A07BB" w:rsidRDefault="007A07BB" w:rsidP="00EB5748">
      <w:pPr>
        <w:spacing w:after="0" w:line="240" w:lineRule="auto"/>
      </w:pPr>
      <w:r>
        <w:separator/>
      </w:r>
    </w:p>
  </w:endnote>
  <w:endnote w:type="continuationSeparator" w:id="0">
    <w:p w14:paraId="5B869ED9" w14:textId="77777777" w:rsidR="007A07BB" w:rsidRDefault="007A07BB" w:rsidP="00EB5748">
      <w:pPr>
        <w:spacing w:after="0" w:line="240" w:lineRule="auto"/>
      </w:pPr>
      <w:r>
        <w:continuationSeparator/>
      </w:r>
    </w:p>
  </w:endnote>
  <w:endnote w:type="continuationNotice" w:id="1">
    <w:p w14:paraId="5B9CA1BC" w14:textId="77777777" w:rsidR="007A07BB" w:rsidRDefault="007A0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0E22" w14:textId="77777777" w:rsidR="00EB5748" w:rsidRDefault="00EB5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31BA" w14:textId="77777777" w:rsidR="00EB5748" w:rsidRDefault="00EB5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83FB" w14:textId="77777777" w:rsidR="00EB5748" w:rsidRDefault="00EB5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4997" w14:textId="77777777" w:rsidR="007A07BB" w:rsidRDefault="007A07BB" w:rsidP="00EB5748">
      <w:pPr>
        <w:spacing w:after="0" w:line="240" w:lineRule="auto"/>
      </w:pPr>
      <w:r>
        <w:separator/>
      </w:r>
    </w:p>
  </w:footnote>
  <w:footnote w:type="continuationSeparator" w:id="0">
    <w:p w14:paraId="48DE31E4" w14:textId="77777777" w:rsidR="007A07BB" w:rsidRDefault="007A07BB" w:rsidP="00EB5748">
      <w:pPr>
        <w:spacing w:after="0" w:line="240" w:lineRule="auto"/>
      </w:pPr>
      <w:r>
        <w:continuationSeparator/>
      </w:r>
    </w:p>
  </w:footnote>
  <w:footnote w:type="continuationNotice" w:id="1">
    <w:p w14:paraId="43F3301F" w14:textId="77777777" w:rsidR="007A07BB" w:rsidRDefault="007A07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DC55" w14:textId="7044ACFF" w:rsidR="00EB5748" w:rsidRDefault="00EB5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F28D" w14:textId="15AD9BFD" w:rsidR="00EB5748" w:rsidRDefault="00EB5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A46E" w14:textId="35A40445" w:rsidR="00EB5748" w:rsidRDefault="00EB574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bJ3kmBm" int2:invalidationBookmarkName="" int2:hashCode="0FlyCGEBCM9F2W" int2:id="14as8gBW"/>
    <int2:bookmark int2:bookmarkName="_Int_X8IeqmK3" int2:invalidationBookmarkName="" int2:hashCode="TM1glXBDyWwyga" int2:id="1n6SXxam"/>
    <int2:bookmark int2:bookmarkName="_Int_ppBOzLY5" int2:invalidationBookmarkName="" int2:hashCode="RoHRJMxsS3O6q/" int2:id="4WEdEJOW"/>
    <int2:bookmark int2:bookmarkName="_Int_oGzVL5U6" int2:invalidationBookmarkName="" int2:hashCode="HAHZVbvHDURqj6" int2:id="9l0JFbL5"/>
    <int2:bookmark int2:bookmarkName="_Int_gzkbckaa" int2:invalidationBookmarkName="" int2:hashCode="bIcFV/0DrrDvvp" int2:id="BAc09CkT"/>
    <int2:bookmark int2:bookmarkName="_Int_CTltfvUb" int2:invalidationBookmarkName="" int2:hashCode="OcyzLZXt/bzYgv" int2:id="DPqX4gC0">
      <int2:state int2:value="Rejected" int2:type="AugLoop_Text_Critique"/>
    </int2:bookmark>
    <int2:bookmark int2:bookmarkName="_Int_5ZqsWyxE" int2:invalidationBookmarkName="" int2:hashCode="Hx5DC/w2N29p7e" int2:id="IlH9Y8zO"/>
    <int2:bookmark int2:bookmarkName="_Int_RcSBza8F" int2:invalidationBookmarkName="" int2:hashCode="RoHRJMxsS3O6q/" int2:id="Lsv1Ciiz"/>
    <int2:bookmark int2:bookmarkName="_Int_BrlOCOmr" int2:invalidationBookmarkName="" int2:hashCode="oDKeFME1Nby2NZ" int2:id="P24GluOZ"/>
    <int2:bookmark int2:bookmarkName="_Int_lx190hk5" int2:invalidationBookmarkName="" int2:hashCode="e0dMsLOcF3PXGS" int2:id="PGmZgyBx"/>
    <int2:bookmark int2:bookmarkName="_Int_K65vNW51" int2:invalidationBookmarkName="" int2:hashCode="UT5OrX6PfMWFT9" int2:id="Qjj44Ku9">
      <int2:state int2:value="Rejected" int2:type="AugLoop_Acronyms_AcronymsCritique"/>
    </int2:bookmark>
    <int2:bookmark int2:bookmarkName="_Int_o6V8qs2k" int2:invalidationBookmarkName="" int2:hashCode="TM1glXBDyWwyga" int2:id="TWgqcsgJ"/>
    <int2:bookmark int2:bookmarkName="_Int_OeMTSSXj" int2:invalidationBookmarkName="" int2:hashCode="OcyzLZXt/bzYgv" int2:id="TnzQn0Jt">
      <int2:state int2:value="Rejected" int2:type="AugLoop_Text_Critique"/>
    </int2:bookmark>
    <int2:bookmark int2:bookmarkName="_Int_b8FQwa0a" int2:invalidationBookmarkName="" int2:hashCode="RoHRJMxsS3O6q/" int2:id="XoqUcu1d"/>
    <int2:bookmark int2:bookmarkName="_Int_80WE2lY7" int2:invalidationBookmarkName="" int2:hashCode="wsGhBi2IKmOsn+" int2:id="aQ9qBhtK"/>
    <int2:bookmark int2:bookmarkName="_Int_jSLPmtaO" int2:invalidationBookmarkName="" int2:hashCode="O30PzcGzgilo0B" int2:id="buZujT5R">
      <int2:state int2:value="Rejected" int2:type="LegacyProofing"/>
    </int2:bookmark>
    <int2:bookmark int2:bookmarkName="_Int_19qIXQx5" int2:invalidationBookmarkName="" int2:hashCode="RoHRJMxsS3O6q/" int2:id="jlpIP6qU"/>
    <int2:bookmark int2:bookmarkName="_Int_7f0Hq0xZ" int2:invalidationBookmarkName="" int2:hashCode="SZKv0lN/hYikIN" int2:id="k1o55i2b"/>
    <int2:bookmark int2:bookmarkName="_Int_F5e6wSzR" int2:invalidationBookmarkName="" int2:hashCode="OcyzLZXt/bzYgv" int2:id="kzIV9ffN">
      <int2:state int2:value="Rejected" int2:type="AugLoop_Text_Critique"/>
    </int2:bookmark>
    <int2:bookmark int2:bookmarkName="_Int_WrIjRA9V" int2:invalidationBookmarkName="" int2:hashCode="RoHRJMxsS3O6q/" int2:id="oofdt568">
      <int2:state int2:value="Rejected" int2:type="AugLoop_Text_Critique"/>
    </int2:bookmark>
    <int2:bookmark int2:bookmarkName="_Int_mGhrIn6c" int2:invalidationBookmarkName="" int2:hashCode="o+MxiwowYfBVfu" int2:id="paiUNuIM"/>
    <int2:bookmark int2:bookmarkName="_Int_gXqnj93u" int2:invalidationBookmarkName="" int2:hashCode="RoHRJMxsS3O6q/" int2:id="qmAlEFdl"/>
    <int2:bookmark int2:bookmarkName="_Int_1bxoQhhN" int2:invalidationBookmarkName="" int2:hashCode="RoHRJMxsS3O6q/" int2:id="zeFoCFKD"/>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8D3B"/>
    <w:multiLevelType w:val="hybridMultilevel"/>
    <w:tmpl w:val="A6EE8A3E"/>
    <w:lvl w:ilvl="0" w:tplc="10CA587C">
      <w:start w:val="1"/>
      <w:numFmt w:val="bullet"/>
      <w:lvlText w:val=""/>
      <w:lvlJc w:val="left"/>
      <w:pPr>
        <w:ind w:left="720" w:hanging="360"/>
      </w:pPr>
      <w:rPr>
        <w:rFonts w:ascii="Symbol" w:hAnsi="Symbol" w:hint="default"/>
        <w:color w:val="auto"/>
      </w:rPr>
    </w:lvl>
    <w:lvl w:ilvl="1" w:tplc="44A0FF8E">
      <w:start w:val="1"/>
      <w:numFmt w:val="bullet"/>
      <w:lvlText w:val="o"/>
      <w:lvlJc w:val="left"/>
      <w:pPr>
        <w:ind w:left="1440" w:hanging="360"/>
      </w:pPr>
      <w:rPr>
        <w:rFonts w:ascii="Courier New" w:hAnsi="Courier New" w:hint="default"/>
      </w:rPr>
    </w:lvl>
    <w:lvl w:ilvl="2" w:tplc="82EC10B0">
      <w:start w:val="1"/>
      <w:numFmt w:val="bullet"/>
      <w:lvlText w:val=""/>
      <w:lvlJc w:val="left"/>
      <w:pPr>
        <w:ind w:left="2160" w:hanging="360"/>
      </w:pPr>
      <w:rPr>
        <w:rFonts w:ascii="Wingdings" w:hAnsi="Wingdings" w:hint="default"/>
      </w:rPr>
    </w:lvl>
    <w:lvl w:ilvl="3" w:tplc="6B5E5D32">
      <w:start w:val="1"/>
      <w:numFmt w:val="bullet"/>
      <w:lvlText w:val=""/>
      <w:lvlJc w:val="left"/>
      <w:pPr>
        <w:ind w:left="2880" w:hanging="360"/>
      </w:pPr>
      <w:rPr>
        <w:rFonts w:ascii="Symbol" w:hAnsi="Symbol" w:hint="default"/>
      </w:rPr>
    </w:lvl>
    <w:lvl w:ilvl="4" w:tplc="A282C3DC">
      <w:start w:val="1"/>
      <w:numFmt w:val="bullet"/>
      <w:lvlText w:val="o"/>
      <w:lvlJc w:val="left"/>
      <w:pPr>
        <w:ind w:left="3600" w:hanging="360"/>
      </w:pPr>
      <w:rPr>
        <w:rFonts w:ascii="Courier New" w:hAnsi="Courier New" w:hint="default"/>
      </w:rPr>
    </w:lvl>
    <w:lvl w:ilvl="5" w:tplc="7026DD02">
      <w:start w:val="1"/>
      <w:numFmt w:val="bullet"/>
      <w:lvlText w:val=""/>
      <w:lvlJc w:val="left"/>
      <w:pPr>
        <w:ind w:left="4320" w:hanging="360"/>
      </w:pPr>
      <w:rPr>
        <w:rFonts w:ascii="Wingdings" w:hAnsi="Wingdings" w:hint="default"/>
      </w:rPr>
    </w:lvl>
    <w:lvl w:ilvl="6" w:tplc="58A4FC7C">
      <w:start w:val="1"/>
      <w:numFmt w:val="bullet"/>
      <w:lvlText w:val=""/>
      <w:lvlJc w:val="left"/>
      <w:pPr>
        <w:ind w:left="5040" w:hanging="360"/>
      </w:pPr>
      <w:rPr>
        <w:rFonts w:ascii="Symbol" w:hAnsi="Symbol" w:hint="default"/>
      </w:rPr>
    </w:lvl>
    <w:lvl w:ilvl="7" w:tplc="BCD25AF8">
      <w:start w:val="1"/>
      <w:numFmt w:val="bullet"/>
      <w:lvlText w:val="o"/>
      <w:lvlJc w:val="left"/>
      <w:pPr>
        <w:ind w:left="5760" w:hanging="360"/>
      </w:pPr>
      <w:rPr>
        <w:rFonts w:ascii="Courier New" w:hAnsi="Courier New" w:hint="default"/>
      </w:rPr>
    </w:lvl>
    <w:lvl w:ilvl="8" w:tplc="35B27518">
      <w:start w:val="1"/>
      <w:numFmt w:val="bullet"/>
      <w:lvlText w:val=""/>
      <w:lvlJc w:val="left"/>
      <w:pPr>
        <w:ind w:left="6480" w:hanging="360"/>
      </w:pPr>
      <w:rPr>
        <w:rFonts w:ascii="Wingdings" w:hAnsi="Wingdings" w:hint="default"/>
      </w:rPr>
    </w:lvl>
  </w:abstractNum>
  <w:abstractNum w:abstractNumId="1" w15:restartNumberingAfterBreak="0">
    <w:nsid w:val="03742EAE"/>
    <w:multiLevelType w:val="hybridMultilevel"/>
    <w:tmpl w:val="25CC7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B050BB"/>
    <w:multiLevelType w:val="hybridMultilevel"/>
    <w:tmpl w:val="9FE475E6"/>
    <w:lvl w:ilvl="0" w:tplc="6A7EE680">
      <w:start w:val="1"/>
      <w:numFmt w:val="bullet"/>
      <w:lvlText w:val=""/>
      <w:lvlJc w:val="left"/>
      <w:pPr>
        <w:ind w:left="720" w:hanging="360"/>
      </w:pPr>
      <w:rPr>
        <w:rFonts w:ascii="Symbol" w:hAnsi="Symbol" w:hint="default"/>
      </w:rPr>
    </w:lvl>
    <w:lvl w:ilvl="1" w:tplc="64FA5586">
      <w:start w:val="1"/>
      <w:numFmt w:val="bullet"/>
      <w:lvlText w:val="o"/>
      <w:lvlJc w:val="left"/>
      <w:pPr>
        <w:ind w:left="1440" w:hanging="360"/>
      </w:pPr>
      <w:rPr>
        <w:rFonts w:ascii="Courier New" w:hAnsi="Courier New" w:hint="default"/>
      </w:rPr>
    </w:lvl>
    <w:lvl w:ilvl="2" w:tplc="6FF2F560">
      <w:start w:val="1"/>
      <w:numFmt w:val="bullet"/>
      <w:lvlText w:val=""/>
      <w:lvlJc w:val="left"/>
      <w:pPr>
        <w:ind w:left="2160" w:hanging="360"/>
      </w:pPr>
      <w:rPr>
        <w:rFonts w:ascii="Wingdings" w:hAnsi="Wingdings" w:hint="default"/>
      </w:rPr>
    </w:lvl>
    <w:lvl w:ilvl="3" w:tplc="FB745B2A">
      <w:start w:val="1"/>
      <w:numFmt w:val="bullet"/>
      <w:lvlText w:val=""/>
      <w:lvlJc w:val="left"/>
      <w:pPr>
        <w:ind w:left="2880" w:hanging="360"/>
      </w:pPr>
      <w:rPr>
        <w:rFonts w:ascii="Symbol" w:hAnsi="Symbol" w:hint="default"/>
      </w:rPr>
    </w:lvl>
    <w:lvl w:ilvl="4" w:tplc="C38C5216">
      <w:start w:val="1"/>
      <w:numFmt w:val="bullet"/>
      <w:lvlText w:val="o"/>
      <w:lvlJc w:val="left"/>
      <w:pPr>
        <w:ind w:left="3600" w:hanging="360"/>
      </w:pPr>
      <w:rPr>
        <w:rFonts w:ascii="Courier New" w:hAnsi="Courier New" w:hint="default"/>
      </w:rPr>
    </w:lvl>
    <w:lvl w:ilvl="5" w:tplc="A9FEEF08">
      <w:start w:val="1"/>
      <w:numFmt w:val="bullet"/>
      <w:lvlText w:val=""/>
      <w:lvlJc w:val="left"/>
      <w:pPr>
        <w:ind w:left="4320" w:hanging="360"/>
      </w:pPr>
      <w:rPr>
        <w:rFonts w:ascii="Wingdings" w:hAnsi="Wingdings" w:hint="default"/>
      </w:rPr>
    </w:lvl>
    <w:lvl w:ilvl="6" w:tplc="90A216F6">
      <w:start w:val="1"/>
      <w:numFmt w:val="bullet"/>
      <w:lvlText w:val=""/>
      <w:lvlJc w:val="left"/>
      <w:pPr>
        <w:ind w:left="5040" w:hanging="360"/>
      </w:pPr>
      <w:rPr>
        <w:rFonts w:ascii="Symbol" w:hAnsi="Symbol" w:hint="default"/>
      </w:rPr>
    </w:lvl>
    <w:lvl w:ilvl="7" w:tplc="354CFD7A">
      <w:start w:val="1"/>
      <w:numFmt w:val="bullet"/>
      <w:lvlText w:val="o"/>
      <w:lvlJc w:val="left"/>
      <w:pPr>
        <w:ind w:left="5760" w:hanging="360"/>
      </w:pPr>
      <w:rPr>
        <w:rFonts w:ascii="Courier New" w:hAnsi="Courier New" w:hint="default"/>
      </w:rPr>
    </w:lvl>
    <w:lvl w:ilvl="8" w:tplc="B74C58BE">
      <w:start w:val="1"/>
      <w:numFmt w:val="bullet"/>
      <w:lvlText w:val=""/>
      <w:lvlJc w:val="left"/>
      <w:pPr>
        <w:ind w:left="6480" w:hanging="360"/>
      </w:pPr>
      <w:rPr>
        <w:rFonts w:ascii="Wingdings" w:hAnsi="Wingdings" w:hint="default"/>
      </w:rPr>
    </w:lvl>
  </w:abstractNum>
  <w:abstractNum w:abstractNumId="3" w15:restartNumberingAfterBreak="0">
    <w:nsid w:val="0EDD60FE"/>
    <w:multiLevelType w:val="multilevel"/>
    <w:tmpl w:val="881C0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07F34"/>
    <w:multiLevelType w:val="hybridMultilevel"/>
    <w:tmpl w:val="D50A604E"/>
    <w:lvl w:ilvl="0" w:tplc="0DA6FA98">
      <w:start w:val="1"/>
      <w:numFmt w:val="bullet"/>
      <w:lvlText w:val=""/>
      <w:lvlJc w:val="left"/>
      <w:pPr>
        <w:ind w:left="1080" w:hanging="360"/>
      </w:pPr>
      <w:rPr>
        <w:rFonts w:ascii="Wingdings" w:hAnsi="Wingdings" w:hint="default"/>
      </w:rPr>
    </w:lvl>
    <w:lvl w:ilvl="1" w:tplc="2154ED5A">
      <w:start w:val="1"/>
      <w:numFmt w:val="bullet"/>
      <w:lvlText w:val="o"/>
      <w:lvlJc w:val="left"/>
      <w:pPr>
        <w:ind w:left="1800" w:hanging="360"/>
      </w:pPr>
      <w:rPr>
        <w:rFonts w:ascii="Courier New" w:hAnsi="Courier New" w:hint="default"/>
      </w:rPr>
    </w:lvl>
    <w:lvl w:ilvl="2" w:tplc="4B461C28">
      <w:start w:val="1"/>
      <w:numFmt w:val="bullet"/>
      <w:lvlText w:val=""/>
      <w:lvlJc w:val="left"/>
      <w:pPr>
        <w:ind w:left="2520" w:hanging="360"/>
      </w:pPr>
      <w:rPr>
        <w:rFonts w:ascii="Wingdings" w:hAnsi="Wingdings" w:hint="default"/>
      </w:rPr>
    </w:lvl>
    <w:lvl w:ilvl="3" w:tplc="9920F5C4">
      <w:start w:val="1"/>
      <w:numFmt w:val="bullet"/>
      <w:lvlText w:val=""/>
      <w:lvlJc w:val="left"/>
      <w:pPr>
        <w:ind w:left="3240" w:hanging="360"/>
      </w:pPr>
      <w:rPr>
        <w:rFonts w:ascii="Symbol" w:hAnsi="Symbol" w:hint="default"/>
      </w:rPr>
    </w:lvl>
    <w:lvl w:ilvl="4" w:tplc="03D66B90">
      <w:start w:val="1"/>
      <w:numFmt w:val="bullet"/>
      <w:lvlText w:val="o"/>
      <w:lvlJc w:val="left"/>
      <w:pPr>
        <w:ind w:left="3960" w:hanging="360"/>
      </w:pPr>
      <w:rPr>
        <w:rFonts w:ascii="Courier New" w:hAnsi="Courier New" w:hint="default"/>
      </w:rPr>
    </w:lvl>
    <w:lvl w:ilvl="5" w:tplc="091CB052">
      <w:start w:val="1"/>
      <w:numFmt w:val="bullet"/>
      <w:lvlText w:val=""/>
      <w:lvlJc w:val="left"/>
      <w:pPr>
        <w:ind w:left="4680" w:hanging="360"/>
      </w:pPr>
      <w:rPr>
        <w:rFonts w:ascii="Wingdings" w:hAnsi="Wingdings" w:hint="default"/>
      </w:rPr>
    </w:lvl>
    <w:lvl w:ilvl="6" w:tplc="BFDC07FC">
      <w:start w:val="1"/>
      <w:numFmt w:val="bullet"/>
      <w:lvlText w:val=""/>
      <w:lvlJc w:val="left"/>
      <w:pPr>
        <w:ind w:left="5400" w:hanging="360"/>
      </w:pPr>
      <w:rPr>
        <w:rFonts w:ascii="Symbol" w:hAnsi="Symbol" w:hint="default"/>
      </w:rPr>
    </w:lvl>
    <w:lvl w:ilvl="7" w:tplc="B6685458">
      <w:start w:val="1"/>
      <w:numFmt w:val="bullet"/>
      <w:lvlText w:val="o"/>
      <w:lvlJc w:val="left"/>
      <w:pPr>
        <w:ind w:left="6120" w:hanging="360"/>
      </w:pPr>
      <w:rPr>
        <w:rFonts w:ascii="Courier New" w:hAnsi="Courier New" w:hint="default"/>
      </w:rPr>
    </w:lvl>
    <w:lvl w:ilvl="8" w:tplc="3EBE7D9C">
      <w:start w:val="1"/>
      <w:numFmt w:val="bullet"/>
      <w:lvlText w:val=""/>
      <w:lvlJc w:val="left"/>
      <w:pPr>
        <w:ind w:left="6840" w:hanging="360"/>
      </w:pPr>
      <w:rPr>
        <w:rFonts w:ascii="Wingdings" w:hAnsi="Wingdings" w:hint="default"/>
      </w:rPr>
    </w:lvl>
  </w:abstractNum>
  <w:abstractNum w:abstractNumId="5" w15:restartNumberingAfterBreak="0">
    <w:nsid w:val="16707050"/>
    <w:multiLevelType w:val="hybridMultilevel"/>
    <w:tmpl w:val="192E7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02BA8"/>
    <w:multiLevelType w:val="hybridMultilevel"/>
    <w:tmpl w:val="EB6AE2FC"/>
    <w:lvl w:ilvl="0" w:tplc="FFFFFFFF">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F427FD"/>
    <w:multiLevelType w:val="hybridMultilevel"/>
    <w:tmpl w:val="FFFFFFFF"/>
    <w:lvl w:ilvl="0" w:tplc="B7500796">
      <w:start w:val="1"/>
      <w:numFmt w:val="bullet"/>
      <w:lvlText w:val=""/>
      <w:lvlJc w:val="left"/>
      <w:pPr>
        <w:ind w:left="720" w:hanging="360"/>
      </w:pPr>
      <w:rPr>
        <w:rFonts w:ascii="Symbol" w:hAnsi="Symbol" w:hint="default"/>
      </w:rPr>
    </w:lvl>
    <w:lvl w:ilvl="1" w:tplc="74902EC4">
      <w:start w:val="1"/>
      <w:numFmt w:val="bullet"/>
      <w:lvlText w:val="o"/>
      <w:lvlJc w:val="left"/>
      <w:pPr>
        <w:ind w:left="1440" w:hanging="360"/>
      </w:pPr>
      <w:rPr>
        <w:rFonts w:ascii="&quot;Courier New&quot;" w:hAnsi="&quot;Courier New&quot;" w:hint="default"/>
      </w:rPr>
    </w:lvl>
    <w:lvl w:ilvl="2" w:tplc="9E56B6B2">
      <w:start w:val="1"/>
      <w:numFmt w:val="bullet"/>
      <w:lvlText w:val="§"/>
      <w:lvlJc w:val="left"/>
      <w:pPr>
        <w:ind w:left="2160" w:hanging="360"/>
      </w:pPr>
      <w:rPr>
        <w:rFonts w:ascii="Wingdings" w:hAnsi="Wingdings" w:hint="default"/>
      </w:rPr>
    </w:lvl>
    <w:lvl w:ilvl="3" w:tplc="56429298">
      <w:start w:val="1"/>
      <w:numFmt w:val="bullet"/>
      <w:lvlText w:val=""/>
      <w:lvlJc w:val="left"/>
      <w:pPr>
        <w:ind w:left="2880" w:hanging="360"/>
      </w:pPr>
      <w:rPr>
        <w:rFonts w:ascii="Symbol" w:hAnsi="Symbol" w:hint="default"/>
      </w:rPr>
    </w:lvl>
    <w:lvl w:ilvl="4" w:tplc="5C127B1A">
      <w:start w:val="1"/>
      <w:numFmt w:val="bullet"/>
      <w:lvlText w:val="o"/>
      <w:lvlJc w:val="left"/>
      <w:pPr>
        <w:ind w:left="3600" w:hanging="360"/>
      </w:pPr>
      <w:rPr>
        <w:rFonts w:ascii="Courier New" w:hAnsi="Courier New" w:hint="default"/>
      </w:rPr>
    </w:lvl>
    <w:lvl w:ilvl="5" w:tplc="2C645B72">
      <w:start w:val="1"/>
      <w:numFmt w:val="bullet"/>
      <w:lvlText w:val=""/>
      <w:lvlJc w:val="left"/>
      <w:pPr>
        <w:ind w:left="4320" w:hanging="360"/>
      </w:pPr>
      <w:rPr>
        <w:rFonts w:ascii="Wingdings" w:hAnsi="Wingdings" w:hint="default"/>
      </w:rPr>
    </w:lvl>
    <w:lvl w:ilvl="6" w:tplc="AFA61D74">
      <w:start w:val="1"/>
      <w:numFmt w:val="bullet"/>
      <w:lvlText w:val=""/>
      <w:lvlJc w:val="left"/>
      <w:pPr>
        <w:ind w:left="5040" w:hanging="360"/>
      </w:pPr>
      <w:rPr>
        <w:rFonts w:ascii="Symbol" w:hAnsi="Symbol" w:hint="default"/>
      </w:rPr>
    </w:lvl>
    <w:lvl w:ilvl="7" w:tplc="4440B282">
      <w:start w:val="1"/>
      <w:numFmt w:val="bullet"/>
      <w:lvlText w:val="o"/>
      <w:lvlJc w:val="left"/>
      <w:pPr>
        <w:ind w:left="5760" w:hanging="360"/>
      </w:pPr>
      <w:rPr>
        <w:rFonts w:ascii="Courier New" w:hAnsi="Courier New" w:hint="default"/>
      </w:rPr>
    </w:lvl>
    <w:lvl w:ilvl="8" w:tplc="DD825810">
      <w:start w:val="1"/>
      <w:numFmt w:val="bullet"/>
      <w:lvlText w:val=""/>
      <w:lvlJc w:val="left"/>
      <w:pPr>
        <w:ind w:left="6480" w:hanging="360"/>
      </w:pPr>
      <w:rPr>
        <w:rFonts w:ascii="Wingdings" w:hAnsi="Wingdings" w:hint="default"/>
      </w:rPr>
    </w:lvl>
  </w:abstractNum>
  <w:abstractNum w:abstractNumId="8" w15:restartNumberingAfterBreak="0">
    <w:nsid w:val="244B0F97"/>
    <w:multiLevelType w:val="hybridMultilevel"/>
    <w:tmpl w:val="4F6EBF2C"/>
    <w:lvl w:ilvl="0" w:tplc="5CBE3CF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380D3F"/>
    <w:multiLevelType w:val="hybridMultilevel"/>
    <w:tmpl w:val="C6B0F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910E8E"/>
    <w:multiLevelType w:val="hybridMultilevel"/>
    <w:tmpl w:val="5152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C337A"/>
    <w:multiLevelType w:val="hybridMultilevel"/>
    <w:tmpl w:val="A8C28DF6"/>
    <w:lvl w:ilvl="0" w:tplc="08090001">
      <w:start w:val="1"/>
      <w:numFmt w:val="bullet"/>
      <w:lvlText w:val=""/>
      <w:lvlJc w:val="left"/>
      <w:pPr>
        <w:ind w:left="1069"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9D2B3"/>
    <w:multiLevelType w:val="hybridMultilevel"/>
    <w:tmpl w:val="FFFFFFFF"/>
    <w:lvl w:ilvl="0" w:tplc="02060ACE">
      <w:start w:val="1"/>
      <w:numFmt w:val="bullet"/>
      <w:lvlText w:val="o"/>
      <w:lvlJc w:val="left"/>
      <w:pPr>
        <w:ind w:left="1440" w:hanging="360"/>
      </w:pPr>
      <w:rPr>
        <w:rFonts w:ascii="Courier New" w:hAnsi="Courier New" w:hint="default"/>
      </w:rPr>
    </w:lvl>
    <w:lvl w:ilvl="1" w:tplc="F4BEA7F8">
      <w:start w:val="1"/>
      <w:numFmt w:val="bullet"/>
      <w:lvlText w:val="o"/>
      <w:lvlJc w:val="left"/>
      <w:pPr>
        <w:ind w:left="2160" w:hanging="360"/>
      </w:pPr>
      <w:rPr>
        <w:rFonts w:ascii="Courier New" w:hAnsi="Courier New" w:hint="default"/>
      </w:rPr>
    </w:lvl>
    <w:lvl w:ilvl="2" w:tplc="46AA4BD2">
      <w:start w:val="1"/>
      <w:numFmt w:val="bullet"/>
      <w:lvlText w:val=""/>
      <w:lvlJc w:val="left"/>
      <w:pPr>
        <w:ind w:left="2880" w:hanging="360"/>
      </w:pPr>
      <w:rPr>
        <w:rFonts w:ascii="Wingdings" w:hAnsi="Wingdings" w:hint="default"/>
      </w:rPr>
    </w:lvl>
    <w:lvl w:ilvl="3" w:tplc="17C8B066">
      <w:start w:val="1"/>
      <w:numFmt w:val="bullet"/>
      <w:lvlText w:val=""/>
      <w:lvlJc w:val="left"/>
      <w:pPr>
        <w:ind w:left="3600" w:hanging="360"/>
      </w:pPr>
      <w:rPr>
        <w:rFonts w:ascii="Symbol" w:hAnsi="Symbol" w:hint="default"/>
      </w:rPr>
    </w:lvl>
    <w:lvl w:ilvl="4" w:tplc="E1B09734">
      <w:start w:val="1"/>
      <w:numFmt w:val="bullet"/>
      <w:lvlText w:val="o"/>
      <w:lvlJc w:val="left"/>
      <w:pPr>
        <w:ind w:left="4320" w:hanging="360"/>
      </w:pPr>
      <w:rPr>
        <w:rFonts w:ascii="Courier New" w:hAnsi="Courier New" w:hint="default"/>
      </w:rPr>
    </w:lvl>
    <w:lvl w:ilvl="5" w:tplc="149E4690">
      <w:start w:val="1"/>
      <w:numFmt w:val="bullet"/>
      <w:lvlText w:val=""/>
      <w:lvlJc w:val="left"/>
      <w:pPr>
        <w:ind w:left="5040" w:hanging="360"/>
      </w:pPr>
      <w:rPr>
        <w:rFonts w:ascii="Wingdings" w:hAnsi="Wingdings" w:hint="default"/>
      </w:rPr>
    </w:lvl>
    <w:lvl w:ilvl="6" w:tplc="571ADC24">
      <w:start w:val="1"/>
      <w:numFmt w:val="bullet"/>
      <w:lvlText w:val=""/>
      <w:lvlJc w:val="left"/>
      <w:pPr>
        <w:ind w:left="5760" w:hanging="360"/>
      </w:pPr>
      <w:rPr>
        <w:rFonts w:ascii="Symbol" w:hAnsi="Symbol" w:hint="default"/>
      </w:rPr>
    </w:lvl>
    <w:lvl w:ilvl="7" w:tplc="EB7A6310">
      <w:start w:val="1"/>
      <w:numFmt w:val="bullet"/>
      <w:lvlText w:val="o"/>
      <w:lvlJc w:val="left"/>
      <w:pPr>
        <w:ind w:left="6480" w:hanging="360"/>
      </w:pPr>
      <w:rPr>
        <w:rFonts w:ascii="Courier New" w:hAnsi="Courier New" w:hint="default"/>
      </w:rPr>
    </w:lvl>
    <w:lvl w:ilvl="8" w:tplc="F5066C50">
      <w:start w:val="1"/>
      <w:numFmt w:val="bullet"/>
      <w:lvlText w:val=""/>
      <w:lvlJc w:val="left"/>
      <w:pPr>
        <w:ind w:left="7200" w:hanging="360"/>
      </w:pPr>
      <w:rPr>
        <w:rFonts w:ascii="Wingdings" w:hAnsi="Wingdings" w:hint="default"/>
      </w:rPr>
    </w:lvl>
  </w:abstractNum>
  <w:abstractNum w:abstractNumId="13" w15:restartNumberingAfterBreak="0">
    <w:nsid w:val="2F452A85"/>
    <w:multiLevelType w:val="hybridMultilevel"/>
    <w:tmpl w:val="BE5207B4"/>
    <w:lvl w:ilvl="0" w:tplc="E68C3A5C">
      <w:start w:val="1"/>
      <w:numFmt w:val="bullet"/>
      <w:lvlText w:val=""/>
      <w:lvlJc w:val="left"/>
      <w:pPr>
        <w:ind w:left="720" w:hanging="360"/>
      </w:pPr>
      <w:rPr>
        <w:rFonts w:ascii="Symbol" w:hAnsi="Symbol" w:hint="default"/>
      </w:rPr>
    </w:lvl>
    <w:lvl w:ilvl="1" w:tplc="6D864936">
      <w:start w:val="1"/>
      <w:numFmt w:val="bullet"/>
      <w:lvlText w:val="o"/>
      <w:lvlJc w:val="left"/>
      <w:pPr>
        <w:ind w:left="1440" w:hanging="360"/>
      </w:pPr>
      <w:rPr>
        <w:rFonts w:ascii="Courier New" w:hAnsi="Courier New" w:hint="default"/>
      </w:rPr>
    </w:lvl>
    <w:lvl w:ilvl="2" w:tplc="20387F46">
      <w:start w:val="1"/>
      <w:numFmt w:val="bullet"/>
      <w:lvlText w:val=""/>
      <w:lvlJc w:val="left"/>
      <w:pPr>
        <w:ind w:left="2160" w:hanging="360"/>
      </w:pPr>
      <w:rPr>
        <w:rFonts w:ascii="Wingdings" w:hAnsi="Wingdings" w:hint="default"/>
      </w:rPr>
    </w:lvl>
    <w:lvl w:ilvl="3" w:tplc="1EB8C96C">
      <w:start w:val="1"/>
      <w:numFmt w:val="bullet"/>
      <w:lvlText w:val=""/>
      <w:lvlJc w:val="left"/>
      <w:pPr>
        <w:ind w:left="2880" w:hanging="360"/>
      </w:pPr>
      <w:rPr>
        <w:rFonts w:ascii="Symbol" w:hAnsi="Symbol" w:hint="default"/>
      </w:rPr>
    </w:lvl>
    <w:lvl w:ilvl="4" w:tplc="CFA20158">
      <w:start w:val="1"/>
      <w:numFmt w:val="bullet"/>
      <w:lvlText w:val="o"/>
      <w:lvlJc w:val="left"/>
      <w:pPr>
        <w:ind w:left="3600" w:hanging="360"/>
      </w:pPr>
      <w:rPr>
        <w:rFonts w:ascii="Courier New" w:hAnsi="Courier New" w:hint="default"/>
      </w:rPr>
    </w:lvl>
    <w:lvl w:ilvl="5" w:tplc="FEA49448">
      <w:start w:val="1"/>
      <w:numFmt w:val="bullet"/>
      <w:lvlText w:val=""/>
      <w:lvlJc w:val="left"/>
      <w:pPr>
        <w:ind w:left="4320" w:hanging="360"/>
      </w:pPr>
      <w:rPr>
        <w:rFonts w:ascii="Wingdings" w:hAnsi="Wingdings" w:hint="default"/>
      </w:rPr>
    </w:lvl>
    <w:lvl w:ilvl="6" w:tplc="0A802414">
      <w:start w:val="1"/>
      <w:numFmt w:val="bullet"/>
      <w:lvlText w:val=""/>
      <w:lvlJc w:val="left"/>
      <w:pPr>
        <w:ind w:left="5040" w:hanging="360"/>
      </w:pPr>
      <w:rPr>
        <w:rFonts w:ascii="Symbol" w:hAnsi="Symbol" w:hint="default"/>
      </w:rPr>
    </w:lvl>
    <w:lvl w:ilvl="7" w:tplc="9810104E">
      <w:start w:val="1"/>
      <w:numFmt w:val="bullet"/>
      <w:lvlText w:val="o"/>
      <w:lvlJc w:val="left"/>
      <w:pPr>
        <w:ind w:left="5760" w:hanging="360"/>
      </w:pPr>
      <w:rPr>
        <w:rFonts w:ascii="Courier New" w:hAnsi="Courier New" w:hint="default"/>
      </w:rPr>
    </w:lvl>
    <w:lvl w:ilvl="8" w:tplc="E0E43AD4">
      <w:start w:val="1"/>
      <w:numFmt w:val="bullet"/>
      <w:lvlText w:val=""/>
      <w:lvlJc w:val="left"/>
      <w:pPr>
        <w:ind w:left="6480" w:hanging="360"/>
      </w:pPr>
      <w:rPr>
        <w:rFonts w:ascii="Wingdings" w:hAnsi="Wingdings" w:hint="default"/>
      </w:rPr>
    </w:lvl>
  </w:abstractNum>
  <w:abstractNum w:abstractNumId="14" w15:restartNumberingAfterBreak="0">
    <w:nsid w:val="30E627CB"/>
    <w:multiLevelType w:val="hybridMultilevel"/>
    <w:tmpl w:val="21A8AB8A"/>
    <w:lvl w:ilvl="0" w:tplc="E64C946E">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3144462"/>
    <w:multiLevelType w:val="hybridMultilevel"/>
    <w:tmpl w:val="FFFFFFFF"/>
    <w:lvl w:ilvl="0" w:tplc="6B5891F8">
      <w:start w:val="1"/>
      <w:numFmt w:val="bullet"/>
      <w:lvlText w:val="·"/>
      <w:lvlJc w:val="left"/>
      <w:pPr>
        <w:ind w:left="720" w:hanging="360"/>
      </w:pPr>
      <w:rPr>
        <w:rFonts w:ascii="Symbol" w:hAnsi="Symbol" w:hint="default"/>
      </w:rPr>
    </w:lvl>
    <w:lvl w:ilvl="1" w:tplc="7F6A8438">
      <w:start w:val="1"/>
      <w:numFmt w:val="bullet"/>
      <w:lvlText w:val="o"/>
      <w:lvlJc w:val="left"/>
      <w:pPr>
        <w:ind w:left="1440" w:hanging="360"/>
      </w:pPr>
      <w:rPr>
        <w:rFonts w:ascii="Courier New" w:hAnsi="Courier New" w:hint="default"/>
      </w:rPr>
    </w:lvl>
    <w:lvl w:ilvl="2" w:tplc="D5A0F00C">
      <w:start w:val="1"/>
      <w:numFmt w:val="bullet"/>
      <w:lvlText w:val=""/>
      <w:lvlJc w:val="left"/>
      <w:pPr>
        <w:ind w:left="2160" w:hanging="360"/>
      </w:pPr>
      <w:rPr>
        <w:rFonts w:ascii="Wingdings" w:hAnsi="Wingdings" w:hint="default"/>
      </w:rPr>
    </w:lvl>
    <w:lvl w:ilvl="3" w:tplc="B3D4826A">
      <w:start w:val="1"/>
      <w:numFmt w:val="bullet"/>
      <w:lvlText w:val=""/>
      <w:lvlJc w:val="left"/>
      <w:pPr>
        <w:ind w:left="2880" w:hanging="360"/>
      </w:pPr>
      <w:rPr>
        <w:rFonts w:ascii="Symbol" w:hAnsi="Symbol" w:hint="default"/>
      </w:rPr>
    </w:lvl>
    <w:lvl w:ilvl="4" w:tplc="C36C782C">
      <w:start w:val="1"/>
      <w:numFmt w:val="bullet"/>
      <w:lvlText w:val="o"/>
      <w:lvlJc w:val="left"/>
      <w:pPr>
        <w:ind w:left="3600" w:hanging="360"/>
      </w:pPr>
      <w:rPr>
        <w:rFonts w:ascii="Courier New" w:hAnsi="Courier New" w:hint="default"/>
      </w:rPr>
    </w:lvl>
    <w:lvl w:ilvl="5" w:tplc="8DEE6B86">
      <w:start w:val="1"/>
      <w:numFmt w:val="bullet"/>
      <w:lvlText w:val=""/>
      <w:lvlJc w:val="left"/>
      <w:pPr>
        <w:ind w:left="4320" w:hanging="360"/>
      </w:pPr>
      <w:rPr>
        <w:rFonts w:ascii="Wingdings" w:hAnsi="Wingdings" w:hint="default"/>
      </w:rPr>
    </w:lvl>
    <w:lvl w:ilvl="6" w:tplc="555ACAB4">
      <w:start w:val="1"/>
      <w:numFmt w:val="bullet"/>
      <w:lvlText w:val=""/>
      <w:lvlJc w:val="left"/>
      <w:pPr>
        <w:ind w:left="5040" w:hanging="360"/>
      </w:pPr>
      <w:rPr>
        <w:rFonts w:ascii="Symbol" w:hAnsi="Symbol" w:hint="default"/>
      </w:rPr>
    </w:lvl>
    <w:lvl w:ilvl="7" w:tplc="0E4A9D50">
      <w:start w:val="1"/>
      <w:numFmt w:val="bullet"/>
      <w:lvlText w:val="o"/>
      <w:lvlJc w:val="left"/>
      <w:pPr>
        <w:ind w:left="5760" w:hanging="360"/>
      </w:pPr>
      <w:rPr>
        <w:rFonts w:ascii="Courier New" w:hAnsi="Courier New" w:hint="default"/>
      </w:rPr>
    </w:lvl>
    <w:lvl w:ilvl="8" w:tplc="9294D854">
      <w:start w:val="1"/>
      <w:numFmt w:val="bullet"/>
      <w:lvlText w:val=""/>
      <w:lvlJc w:val="left"/>
      <w:pPr>
        <w:ind w:left="6480" w:hanging="360"/>
      </w:pPr>
      <w:rPr>
        <w:rFonts w:ascii="Wingdings" w:hAnsi="Wingdings" w:hint="default"/>
      </w:rPr>
    </w:lvl>
  </w:abstractNum>
  <w:abstractNum w:abstractNumId="16" w15:restartNumberingAfterBreak="0">
    <w:nsid w:val="34497F47"/>
    <w:multiLevelType w:val="hybridMultilevel"/>
    <w:tmpl w:val="9424C114"/>
    <w:lvl w:ilvl="0" w:tplc="959E61E8">
      <w:start w:val="3"/>
      <w:numFmt w:val="bullet"/>
      <w:lvlText w:val="-"/>
      <w:lvlJc w:val="left"/>
      <w:pPr>
        <w:ind w:left="1069" w:hanging="360"/>
      </w:pPr>
      <w:rPr>
        <w:rFonts w:ascii="Arial" w:eastAsia="Arial" w:hAnsi="Aria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355B231F"/>
    <w:multiLevelType w:val="hybridMultilevel"/>
    <w:tmpl w:val="6A583268"/>
    <w:lvl w:ilvl="0" w:tplc="0D9A282A">
      <w:start w:val="1"/>
      <w:numFmt w:val="decimal"/>
      <w:lvlText w:val="%1)"/>
      <w:lvlJc w:val="left"/>
      <w:pPr>
        <w:ind w:left="1080" w:hanging="360"/>
      </w:pPr>
      <w:rPr>
        <w:rFonts w:hint="default"/>
        <w:b/>
        <w:color w:val="FF000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7D5B04"/>
    <w:multiLevelType w:val="hybridMultilevel"/>
    <w:tmpl w:val="4EEADC62"/>
    <w:lvl w:ilvl="0" w:tplc="2CEE00F8">
      <w:start w:val="1"/>
      <w:numFmt w:val="bullet"/>
      <w:lvlText w:val=""/>
      <w:lvlJc w:val="left"/>
      <w:pPr>
        <w:ind w:left="1440" w:hanging="360"/>
      </w:pPr>
      <w:rPr>
        <w:rFonts w:ascii="Wingdings" w:hAnsi="Wingdings" w:hint="default"/>
      </w:rPr>
    </w:lvl>
    <w:lvl w:ilvl="1" w:tplc="978C43EC">
      <w:start w:val="1"/>
      <w:numFmt w:val="bullet"/>
      <w:lvlText w:val="o"/>
      <w:lvlJc w:val="left"/>
      <w:pPr>
        <w:ind w:left="2160" w:hanging="360"/>
      </w:pPr>
      <w:rPr>
        <w:rFonts w:ascii="Courier New" w:hAnsi="Courier New" w:hint="default"/>
      </w:rPr>
    </w:lvl>
    <w:lvl w:ilvl="2" w:tplc="286031C4">
      <w:start w:val="1"/>
      <w:numFmt w:val="bullet"/>
      <w:lvlText w:val=""/>
      <w:lvlJc w:val="left"/>
      <w:pPr>
        <w:ind w:left="2880" w:hanging="360"/>
      </w:pPr>
      <w:rPr>
        <w:rFonts w:ascii="Wingdings" w:hAnsi="Wingdings" w:hint="default"/>
      </w:rPr>
    </w:lvl>
    <w:lvl w:ilvl="3" w:tplc="7ADA94DA">
      <w:start w:val="1"/>
      <w:numFmt w:val="bullet"/>
      <w:lvlText w:val=""/>
      <w:lvlJc w:val="left"/>
      <w:pPr>
        <w:ind w:left="3600" w:hanging="360"/>
      </w:pPr>
      <w:rPr>
        <w:rFonts w:ascii="Symbol" w:hAnsi="Symbol" w:hint="default"/>
      </w:rPr>
    </w:lvl>
    <w:lvl w:ilvl="4" w:tplc="E5CECEBA">
      <w:start w:val="1"/>
      <w:numFmt w:val="bullet"/>
      <w:lvlText w:val="o"/>
      <w:lvlJc w:val="left"/>
      <w:pPr>
        <w:ind w:left="4320" w:hanging="360"/>
      </w:pPr>
      <w:rPr>
        <w:rFonts w:ascii="Courier New" w:hAnsi="Courier New" w:hint="default"/>
      </w:rPr>
    </w:lvl>
    <w:lvl w:ilvl="5" w:tplc="4AFAD356">
      <w:start w:val="1"/>
      <w:numFmt w:val="bullet"/>
      <w:lvlText w:val=""/>
      <w:lvlJc w:val="left"/>
      <w:pPr>
        <w:ind w:left="5040" w:hanging="360"/>
      </w:pPr>
      <w:rPr>
        <w:rFonts w:ascii="Wingdings" w:hAnsi="Wingdings" w:hint="default"/>
      </w:rPr>
    </w:lvl>
    <w:lvl w:ilvl="6" w:tplc="3F74BB7C">
      <w:start w:val="1"/>
      <w:numFmt w:val="bullet"/>
      <w:lvlText w:val=""/>
      <w:lvlJc w:val="left"/>
      <w:pPr>
        <w:ind w:left="5760" w:hanging="360"/>
      </w:pPr>
      <w:rPr>
        <w:rFonts w:ascii="Symbol" w:hAnsi="Symbol" w:hint="default"/>
      </w:rPr>
    </w:lvl>
    <w:lvl w:ilvl="7" w:tplc="04DCC45C">
      <w:start w:val="1"/>
      <w:numFmt w:val="bullet"/>
      <w:lvlText w:val="o"/>
      <w:lvlJc w:val="left"/>
      <w:pPr>
        <w:ind w:left="6480" w:hanging="360"/>
      </w:pPr>
      <w:rPr>
        <w:rFonts w:ascii="Courier New" w:hAnsi="Courier New" w:hint="default"/>
      </w:rPr>
    </w:lvl>
    <w:lvl w:ilvl="8" w:tplc="B1E2B91C">
      <w:start w:val="1"/>
      <w:numFmt w:val="bullet"/>
      <w:lvlText w:val=""/>
      <w:lvlJc w:val="left"/>
      <w:pPr>
        <w:ind w:left="7200" w:hanging="360"/>
      </w:pPr>
      <w:rPr>
        <w:rFonts w:ascii="Wingdings" w:hAnsi="Wingdings" w:hint="default"/>
      </w:rPr>
    </w:lvl>
  </w:abstractNum>
  <w:abstractNum w:abstractNumId="19" w15:restartNumberingAfterBreak="0">
    <w:nsid w:val="3B821973"/>
    <w:multiLevelType w:val="hybridMultilevel"/>
    <w:tmpl w:val="B234E19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0" w15:restartNumberingAfterBreak="0">
    <w:nsid w:val="3F3A4891"/>
    <w:multiLevelType w:val="hybridMultilevel"/>
    <w:tmpl w:val="FFFFFFFF"/>
    <w:lvl w:ilvl="0" w:tplc="52B2CAD0">
      <w:start w:val="1"/>
      <w:numFmt w:val="bullet"/>
      <w:lvlText w:val="·"/>
      <w:lvlJc w:val="left"/>
      <w:pPr>
        <w:ind w:left="720" w:hanging="360"/>
      </w:pPr>
      <w:rPr>
        <w:rFonts w:ascii="Symbol" w:hAnsi="Symbol" w:hint="default"/>
      </w:rPr>
    </w:lvl>
    <w:lvl w:ilvl="1" w:tplc="49B2B7E8">
      <w:start w:val="1"/>
      <w:numFmt w:val="bullet"/>
      <w:lvlText w:val="o"/>
      <w:lvlJc w:val="left"/>
      <w:pPr>
        <w:ind w:left="1440" w:hanging="360"/>
      </w:pPr>
      <w:rPr>
        <w:rFonts w:ascii="&quot;Courier New&quot;" w:hAnsi="&quot;Courier New&quot;" w:hint="default"/>
      </w:rPr>
    </w:lvl>
    <w:lvl w:ilvl="2" w:tplc="DF94CD94">
      <w:start w:val="1"/>
      <w:numFmt w:val="bullet"/>
      <w:lvlText w:val=""/>
      <w:lvlJc w:val="left"/>
      <w:pPr>
        <w:ind w:left="2160" w:hanging="360"/>
      </w:pPr>
      <w:rPr>
        <w:rFonts w:ascii="Wingdings" w:hAnsi="Wingdings" w:hint="default"/>
      </w:rPr>
    </w:lvl>
    <w:lvl w:ilvl="3" w:tplc="4446A134">
      <w:start w:val="1"/>
      <w:numFmt w:val="bullet"/>
      <w:lvlText w:val=""/>
      <w:lvlJc w:val="left"/>
      <w:pPr>
        <w:ind w:left="2880" w:hanging="360"/>
      </w:pPr>
      <w:rPr>
        <w:rFonts w:ascii="Symbol" w:hAnsi="Symbol" w:hint="default"/>
      </w:rPr>
    </w:lvl>
    <w:lvl w:ilvl="4" w:tplc="CDE2E4E6">
      <w:start w:val="1"/>
      <w:numFmt w:val="bullet"/>
      <w:lvlText w:val="o"/>
      <w:lvlJc w:val="left"/>
      <w:pPr>
        <w:ind w:left="3600" w:hanging="360"/>
      </w:pPr>
      <w:rPr>
        <w:rFonts w:ascii="Courier New" w:hAnsi="Courier New" w:hint="default"/>
      </w:rPr>
    </w:lvl>
    <w:lvl w:ilvl="5" w:tplc="EA22B742">
      <w:start w:val="1"/>
      <w:numFmt w:val="bullet"/>
      <w:lvlText w:val=""/>
      <w:lvlJc w:val="left"/>
      <w:pPr>
        <w:ind w:left="4320" w:hanging="360"/>
      </w:pPr>
      <w:rPr>
        <w:rFonts w:ascii="Wingdings" w:hAnsi="Wingdings" w:hint="default"/>
      </w:rPr>
    </w:lvl>
    <w:lvl w:ilvl="6" w:tplc="E6C82860">
      <w:start w:val="1"/>
      <w:numFmt w:val="bullet"/>
      <w:lvlText w:val=""/>
      <w:lvlJc w:val="left"/>
      <w:pPr>
        <w:ind w:left="5040" w:hanging="360"/>
      </w:pPr>
      <w:rPr>
        <w:rFonts w:ascii="Symbol" w:hAnsi="Symbol" w:hint="default"/>
      </w:rPr>
    </w:lvl>
    <w:lvl w:ilvl="7" w:tplc="32D8F82C">
      <w:start w:val="1"/>
      <w:numFmt w:val="bullet"/>
      <w:lvlText w:val="o"/>
      <w:lvlJc w:val="left"/>
      <w:pPr>
        <w:ind w:left="5760" w:hanging="360"/>
      </w:pPr>
      <w:rPr>
        <w:rFonts w:ascii="Courier New" w:hAnsi="Courier New" w:hint="default"/>
      </w:rPr>
    </w:lvl>
    <w:lvl w:ilvl="8" w:tplc="7CE27336">
      <w:start w:val="1"/>
      <w:numFmt w:val="bullet"/>
      <w:lvlText w:val=""/>
      <w:lvlJc w:val="left"/>
      <w:pPr>
        <w:ind w:left="6480" w:hanging="360"/>
      </w:pPr>
      <w:rPr>
        <w:rFonts w:ascii="Wingdings" w:hAnsi="Wingdings" w:hint="default"/>
      </w:rPr>
    </w:lvl>
  </w:abstractNum>
  <w:abstractNum w:abstractNumId="21" w15:restartNumberingAfterBreak="0">
    <w:nsid w:val="40F35C39"/>
    <w:multiLevelType w:val="hybridMultilevel"/>
    <w:tmpl w:val="819A822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28523C"/>
    <w:multiLevelType w:val="hybridMultilevel"/>
    <w:tmpl w:val="DDBE6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647DA8"/>
    <w:multiLevelType w:val="hybridMultilevel"/>
    <w:tmpl w:val="F7063A54"/>
    <w:lvl w:ilvl="0" w:tplc="FCF4D9EA">
      <w:start w:val="1"/>
      <w:numFmt w:val="bullet"/>
      <w:lvlText w:val=""/>
      <w:lvlJc w:val="left"/>
      <w:pPr>
        <w:ind w:left="720" w:hanging="360"/>
      </w:pPr>
      <w:rPr>
        <w:rFonts w:ascii="Symbol" w:hAnsi="Symbol" w:hint="default"/>
      </w:rPr>
    </w:lvl>
    <w:lvl w:ilvl="1" w:tplc="6B4CB502">
      <w:start w:val="1"/>
      <w:numFmt w:val="bullet"/>
      <w:lvlText w:val="o"/>
      <w:lvlJc w:val="left"/>
      <w:pPr>
        <w:ind w:left="1440" w:hanging="360"/>
      </w:pPr>
      <w:rPr>
        <w:rFonts w:ascii="Courier New" w:hAnsi="Courier New" w:hint="default"/>
      </w:rPr>
    </w:lvl>
    <w:lvl w:ilvl="2" w:tplc="BC20A7DA">
      <w:start w:val="1"/>
      <w:numFmt w:val="bullet"/>
      <w:lvlText w:val=""/>
      <w:lvlJc w:val="left"/>
      <w:pPr>
        <w:ind w:left="2160" w:hanging="360"/>
      </w:pPr>
      <w:rPr>
        <w:rFonts w:ascii="Wingdings" w:hAnsi="Wingdings" w:hint="default"/>
      </w:rPr>
    </w:lvl>
    <w:lvl w:ilvl="3" w:tplc="CC50B604">
      <w:start w:val="1"/>
      <w:numFmt w:val="bullet"/>
      <w:lvlText w:val=""/>
      <w:lvlJc w:val="left"/>
      <w:pPr>
        <w:ind w:left="2880" w:hanging="360"/>
      </w:pPr>
      <w:rPr>
        <w:rFonts w:ascii="Symbol" w:hAnsi="Symbol" w:hint="default"/>
      </w:rPr>
    </w:lvl>
    <w:lvl w:ilvl="4" w:tplc="568A4A58">
      <w:start w:val="1"/>
      <w:numFmt w:val="bullet"/>
      <w:lvlText w:val="o"/>
      <w:lvlJc w:val="left"/>
      <w:pPr>
        <w:ind w:left="3600" w:hanging="360"/>
      </w:pPr>
      <w:rPr>
        <w:rFonts w:ascii="Courier New" w:hAnsi="Courier New" w:hint="default"/>
      </w:rPr>
    </w:lvl>
    <w:lvl w:ilvl="5" w:tplc="678E53AC">
      <w:start w:val="1"/>
      <w:numFmt w:val="bullet"/>
      <w:lvlText w:val=""/>
      <w:lvlJc w:val="left"/>
      <w:pPr>
        <w:ind w:left="4320" w:hanging="360"/>
      </w:pPr>
      <w:rPr>
        <w:rFonts w:ascii="Wingdings" w:hAnsi="Wingdings" w:hint="default"/>
      </w:rPr>
    </w:lvl>
    <w:lvl w:ilvl="6" w:tplc="627EF848">
      <w:start w:val="1"/>
      <w:numFmt w:val="bullet"/>
      <w:lvlText w:val=""/>
      <w:lvlJc w:val="left"/>
      <w:pPr>
        <w:ind w:left="5040" w:hanging="360"/>
      </w:pPr>
      <w:rPr>
        <w:rFonts w:ascii="Symbol" w:hAnsi="Symbol" w:hint="default"/>
      </w:rPr>
    </w:lvl>
    <w:lvl w:ilvl="7" w:tplc="86B413D8">
      <w:start w:val="1"/>
      <w:numFmt w:val="bullet"/>
      <w:lvlText w:val="o"/>
      <w:lvlJc w:val="left"/>
      <w:pPr>
        <w:ind w:left="5760" w:hanging="360"/>
      </w:pPr>
      <w:rPr>
        <w:rFonts w:ascii="Courier New" w:hAnsi="Courier New" w:hint="default"/>
      </w:rPr>
    </w:lvl>
    <w:lvl w:ilvl="8" w:tplc="BE4288A8">
      <w:start w:val="1"/>
      <w:numFmt w:val="bullet"/>
      <w:lvlText w:val=""/>
      <w:lvlJc w:val="left"/>
      <w:pPr>
        <w:ind w:left="6480" w:hanging="360"/>
      </w:pPr>
      <w:rPr>
        <w:rFonts w:ascii="Wingdings" w:hAnsi="Wingdings" w:hint="default"/>
      </w:rPr>
    </w:lvl>
  </w:abstractNum>
  <w:abstractNum w:abstractNumId="24" w15:restartNumberingAfterBreak="0">
    <w:nsid w:val="46AC7025"/>
    <w:multiLevelType w:val="hybridMultilevel"/>
    <w:tmpl w:val="F9549A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96562B2"/>
    <w:multiLevelType w:val="hybridMultilevel"/>
    <w:tmpl w:val="35F4260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A7C81"/>
    <w:multiLevelType w:val="hybridMultilevel"/>
    <w:tmpl w:val="7958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A757C"/>
    <w:multiLevelType w:val="hybridMultilevel"/>
    <w:tmpl w:val="E3D4F18A"/>
    <w:lvl w:ilvl="0" w:tplc="EDF80516">
      <w:start w:val="1"/>
      <w:numFmt w:val="bullet"/>
      <w:lvlText w:val="o"/>
      <w:lvlJc w:val="left"/>
      <w:pPr>
        <w:ind w:left="1440" w:hanging="360"/>
      </w:pPr>
      <w:rPr>
        <w:rFonts w:ascii="Courier New" w:hAnsi="Courier New" w:hint="default"/>
      </w:rPr>
    </w:lvl>
    <w:lvl w:ilvl="1" w:tplc="8AB6D322">
      <w:start w:val="1"/>
      <w:numFmt w:val="bullet"/>
      <w:lvlText w:val="o"/>
      <w:lvlJc w:val="left"/>
      <w:pPr>
        <w:ind w:left="2160" w:hanging="360"/>
      </w:pPr>
      <w:rPr>
        <w:rFonts w:ascii="Courier New" w:hAnsi="Courier New" w:hint="default"/>
      </w:rPr>
    </w:lvl>
    <w:lvl w:ilvl="2" w:tplc="6D4449EC">
      <w:start w:val="1"/>
      <w:numFmt w:val="bullet"/>
      <w:lvlText w:val=""/>
      <w:lvlJc w:val="left"/>
      <w:pPr>
        <w:ind w:left="2880" w:hanging="360"/>
      </w:pPr>
      <w:rPr>
        <w:rFonts w:ascii="Wingdings" w:hAnsi="Wingdings" w:hint="default"/>
      </w:rPr>
    </w:lvl>
    <w:lvl w:ilvl="3" w:tplc="6234BD1C">
      <w:start w:val="1"/>
      <w:numFmt w:val="bullet"/>
      <w:lvlText w:val=""/>
      <w:lvlJc w:val="left"/>
      <w:pPr>
        <w:ind w:left="3600" w:hanging="360"/>
      </w:pPr>
      <w:rPr>
        <w:rFonts w:ascii="Symbol" w:hAnsi="Symbol" w:hint="default"/>
      </w:rPr>
    </w:lvl>
    <w:lvl w:ilvl="4" w:tplc="8FB81016">
      <w:start w:val="1"/>
      <w:numFmt w:val="bullet"/>
      <w:lvlText w:val="o"/>
      <w:lvlJc w:val="left"/>
      <w:pPr>
        <w:ind w:left="4320" w:hanging="360"/>
      </w:pPr>
      <w:rPr>
        <w:rFonts w:ascii="Courier New" w:hAnsi="Courier New" w:hint="default"/>
      </w:rPr>
    </w:lvl>
    <w:lvl w:ilvl="5" w:tplc="942244E8">
      <w:start w:val="1"/>
      <w:numFmt w:val="bullet"/>
      <w:lvlText w:val=""/>
      <w:lvlJc w:val="left"/>
      <w:pPr>
        <w:ind w:left="5040" w:hanging="360"/>
      </w:pPr>
      <w:rPr>
        <w:rFonts w:ascii="Wingdings" w:hAnsi="Wingdings" w:hint="default"/>
      </w:rPr>
    </w:lvl>
    <w:lvl w:ilvl="6" w:tplc="E906130E">
      <w:start w:val="1"/>
      <w:numFmt w:val="bullet"/>
      <w:lvlText w:val=""/>
      <w:lvlJc w:val="left"/>
      <w:pPr>
        <w:ind w:left="5760" w:hanging="360"/>
      </w:pPr>
      <w:rPr>
        <w:rFonts w:ascii="Symbol" w:hAnsi="Symbol" w:hint="default"/>
      </w:rPr>
    </w:lvl>
    <w:lvl w:ilvl="7" w:tplc="4F4EEA60">
      <w:start w:val="1"/>
      <w:numFmt w:val="bullet"/>
      <w:lvlText w:val="o"/>
      <w:lvlJc w:val="left"/>
      <w:pPr>
        <w:ind w:left="6480" w:hanging="360"/>
      </w:pPr>
      <w:rPr>
        <w:rFonts w:ascii="Courier New" w:hAnsi="Courier New" w:hint="default"/>
      </w:rPr>
    </w:lvl>
    <w:lvl w:ilvl="8" w:tplc="F858E3CA">
      <w:start w:val="1"/>
      <w:numFmt w:val="bullet"/>
      <w:lvlText w:val=""/>
      <w:lvlJc w:val="left"/>
      <w:pPr>
        <w:ind w:left="7200" w:hanging="360"/>
      </w:pPr>
      <w:rPr>
        <w:rFonts w:ascii="Wingdings" w:hAnsi="Wingdings" w:hint="default"/>
      </w:rPr>
    </w:lvl>
  </w:abstractNum>
  <w:abstractNum w:abstractNumId="28" w15:restartNumberingAfterBreak="0">
    <w:nsid w:val="53AA57A6"/>
    <w:multiLevelType w:val="hybridMultilevel"/>
    <w:tmpl w:val="FFFFFFFF"/>
    <w:lvl w:ilvl="0" w:tplc="95043B2E">
      <w:start w:val="1"/>
      <w:numFmt w:val="bullet"/>
      <w:lvlText w:val=""/>
      <w:lvlJc w:val="left"/>
      <w:pPr>
        <w:ind w:left="720" w:hanging="360"/>
      </w:pPr>
      <w:rPr>
        <w:rFonts w:ascii="Symbol" w:hAnsi="Symbol" w:hint="default"/>
      </w:rPr>
    </w:lvl>
    <w:lvl w:ilvl="1" w:tplc="E39C81A6">
      <w:start w:val="1"/>
      <w:numFmt w:val="bullet"/>
      <w:lvlText w:val="o"/>
      <w:lvlJc w:val="left"/>
      <w:pPr>
        <w:ind w:left="1440" w:hanging="360"/>
      </w:pPr>
      <w:rPr>
        <w:rFonts w:ascii="Courier New" w:hAnsi="Courier New" w:hint="default"/>
      </w:rPr>
    </w:lvl>
    <w:lvl w:ilvl="2" w:tplc="4CDACB04">
      <w:start w:val="1"/>
      <w:numFmt w:val="bullet"/>
      <w:lvlText w:val=""/>
      <w:lvlJc w:val="left"/>
      <w:pPr>
        <w:ind w:left="2160" w:hanging="360"/>
      </w:pPr>
      <w:rPr>
        <w:rFonts w:ascii="Wingdings" w:hAnsi="Wingdings" w:hint="default"/>
      </w:rPr>
    </w:lvl>
    <w:lvl w:ilvl="3" w:tplc="FD565276">
      <w:start w:val="1"/>
      <w:numFmt w:val="bullet"/>
      <w:lvlText w:val=""/>
      <w:lvlJc w:val="left"/>
      <w:pPr>
        <w:ind w:left="2880" w:hanging="360"/>
      </w:pPr>
      <w:rPr>
        <w:rFonts w:ascii="Symbol" w:hAnsi="Symbol" w:hint="default"/>
      </w:rPr>
    </w:lvl>
    <w:lvl w:ilvl="4" w:tplc="D14037C0">
      <w:start w:val="1"/>
      <w:numFmt w:val="bullet"/>
      <w:lvlText w:val="o"/>
      <w:lvlJc w:val="left"/>
      <w:pPr>
        <w:ind w:left="3600" w:hanging="360"/>
      </w:pPr>
      <w:rPr>
        <w:rFonts w:ascii="Courier New" w:hAnsi="Courier New" w:hint="default"/>
      </w:rPr>
    </w:lvl>
    <w:lvl w:ilvl="5" w:tplc="4D1EC892">
      <w:start w:val="1"/>
      <w:numFmt w:val="bullet"/>
      <w:lvlText w:val=""/>
      <w:lvlJc w:val="left"/>
      <w:pPr>
        <w:ind w:left="4320" w:hanging="360"/>
      </w:pPr>
      <w:rPr>
        <w:rFonts w:ascii="Wingdings" w:hAnsi="Wingdings" w:hint="default"/>
      </w:rPr>
    </w:lvl>
    <w:lvl w:ilvl="6" w:tplc="24C62368">
      <w:start w:val="1"/>
      <w:numFmt w:val="bullet"/>
      <w:lvlText w:val=""/>
      <w:lvlJc w:val="left"/>
      <w:pPr>
        <w:ind w:left="5040" w:hanging="360"/>
      </w:pPr>
      <w:rPr>
        <w:rFonts w:ascii="Symbol" w:hAnsi="Symbol" w:hint="default"/>
      </w:rPr>
    </w:lvl>
    <w:lvl w:ilvl="7" w:tplc="B25E49C8">
      <w:start w:val="1"/>
      <w:numFmt w:val="bullet"/>
      <w:lvlText w:val="o"/>
      <w:lvlJc w:val="left"/>
      <w:pPr>
        <w:ind w:left="5760" w:hanging="360"/>
      </w:pPr>
      <w:rPr>
        <w:rFonts w:ascii="Courier New" w:hAnsi="Courier New" w:hint="default"/>
      </w:rPr>
    </w:lvl>
    <w:lvl w:ilvl="8" w:tplc="D13A45F0">
      <w:start w:val="1"/>
      <w:numFmt w:val="bullet"/>
      <w:lvlText w:val=""/>
      <w:lvlJc w:val="left"/>
      <w:pPr>
        <w:ind w:left="6480" w:hanging="360"/>
      </w:pPr>
      <w:rPr>
        <w:rFonts w:ascii="Wingdings" w:hAnsi="Wingdings" w:hint="default"/>
      </w:rPr>
    </w:lvl>
  </w:abstractNum>
  <w:abstractNum w:abstractNumId="29" w15:restartNumberingAfterBreak="0">
    <w:nsid w:val="55BA6EFD"/>
    <w:multiLevelType w:val="hybridMultilevel"/>
    <w:tmpl w:val="7512AFBA"/>
    <w:lvl w:ilvl="0" w:tplc="EB107E80">
      <w:start w:val="1"/>
      <w:numFmt w:val="bullet"/>
      <w:lvlText w:val=""/>
      <w:lvlJc w:val="left"/>
      <w:pPr>
        <w:ind w:left="720" w:hanging="360"/>
      </w:pPr>
      <w:rPr>
        <w:rFonts w:ascii="Symbol" w:hAnsi="Symbol" w:hint="default"/>
      </w:rPr>
    </w:lvl>
    <w:lvl w:ilvl="1" w:tplc="8BFEFD9C">
      <w:start w:val="1"/>
      <w:numFmt w:val="bullet"/>
      <w:lvlText w:val="o"/>
      <w:lvlJc w:val="left"/>
      <w:pPr>
        <w:ind w:left="1440" w:hanging="360"/>
      </w:pPr>
      <w:rPr>
        <w:rFonts w:ascii="Courier New" w:hAnsi="Courier New" w:hint="default"/>
      </w:rPr>
    </w:lvl>
    <w:lvl w:ilvl="2" w:tplc="0CF2DD84">
      <w:start w:val="1"/>
      <w:numFmt w:val="bullet"/>
      <w:lvlText w:val=""/>
      <w:lvlJc w:val="left"/>
      <w:pPr>
        <w:ind w:left="2160" w:hanging="360"/>
      </w:pPr>
      <w:rPr>
        <w:rFonts w:ascii="Wingdings" w:hAnsi="Wingdings" w:hint="default"/>
      </w:rPr>
    </w:lvl>
    <w:lvl w:ilvl="3" w:tplc="A3CC77BA">
      <w:start w:val="1"/>
      <w:numFmt w:val="bullet"/>
      <w:lvlText w:val=""/>
      <w:lvlJc w:val="left"/>
      <w:pPr>
        <w:ind w:left="2880" w:hanging="360"/>
      </w:pPr>
      <w:rPr>
        <w:rFonts w:ascii="Symbol" w:hAnsi="Symbol" w:hint="default"/>
      </w:rPr>
    </w:lvl>
    <w:lvl w:ilvl="4" w:tplc="AF9098D2">
      <w:start w:val="1"/>
      <w:numFmt w:val="bullet"/>
      <w:lvlText w:val="o"/>
      <w:lvlJc w:val="left"/>
      <w:pPr>
        <w:ind w:left="3600" w:hanging="360"/>
      </w:pPr>
      <w:rPr>
        <w:rFonts w:ascii="Courier New" w:hAnsi="Courier New" w:hint="default"/>
      </w:rPr>
    </w:lvl>
    <w:lvl w:ilvl="5" w:tplc="569297F2">
      <w:start w:val="1"/>
      <w:numFmt w:val="bullet"/>
      <w:lvlText w:val=""/>
      <w:lvlJc w:val="left"/>
      <w:pPr>
        <w:ind w:left="4320" w:hanging="360"/>
      </w:pPr>
      <w:rPr>
        <w:rFonts w:ascii="Wingdings" w:hAnsi="Wingdings" w:hint="default"/>
      </w:rPr>
    </w:lvl>
    <w:lvl w:ilvl="6" w:tplc="C1D0D924">
      <w:start w:val="1"/>
      <w:numFmt w:val="bullet"/>
      <w:lvlText w:val=""/>
      <w:lvlJc w:val="left"/>
      <w:pPr>
        <w:ind w:left="5040" w:hanging="360"/>
      </w:pPr>
      <w:rPr>
        <w:rFonts w:ascii="Symbol" w:hAnsi="Symbol" w:hint="default"/>
      </w:rPr>
    </w:lvl>
    <w:lvl w:ilvl="7" w:tplc="BC42AB18">
      <w:start w:val="1"/>
      <w:numFmt w:val="bullet"/>
      <w:lvlText w:val="o"/>
      <w:lvlJc w:val="left"/>
      <w:pPr>
        <w:ind w:left="5760" w:hanging="360"/>
      </w:pPr>
      <w:rPr>
        <w:rFonts w:ascii="Courier New" w:hAnsi="Courier New" w:hint="default"/>
      </w:rPr>
    </w:lvl>
    <w:lvl w:ilvl="8" w:tplc="22FA2B52">
      <w:start w:val="1"/>
      <w:numFmt w:val="bullet"/>
      <w:lvlText w:val=""/>
      <w:lvlJc w:val="left"/>
      <w:pPr>
        <w:ind w:left="6480" w:hanging="360"/>
      </w:pPr>
      <w:rPr>
        <w:rFonts w:ascii="Wingdings" w:hAnsi="Wingdings" w:hint="default"/>
      </w:rPr>
    </w:lvl>
  </w:abstractNum>
  <w:abstractNum w:abstractNumId="30" w15:restartNumberingAfterBreak="0">
    <w:nsid w:val="56B05FC0"/>
    <w:multiLevelType w:val="hybridMultilevel"/>
    <w:tmpl w:val="97901B44"/>
    <w:lvl w:ilvl="0" w:tplc="673CEA92">
      <w:start w:val="1"/>
      <w:numFmt w:val="decimal"/>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160F49"/>
    <w:multiLevelType w:val="hybridMultilevel"/>
    <w:tmpl w:val="3998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51C39"/>
    <w:multiLevelType w:val="hybridMultilevel"/>
    <w:tmpl w:val="E438B9E2"/>
    <w:lvl w:ilvl="0" w:tplc="9D66FBDC">
      <w:start w:val="1"/>
      <w:numFmt w:val="bullet"/>
      <w:lvlText w:val=""/>
      <w:lvlJc w:val="left"/>
      <w:pPr>
        <w:ind w:left="720" w:hanging="360"/>
      </w:pPr>
      <w:rPr>
        <w:rFonts w:ascii="Symbol" w:hAnsi="Symbol" w:hint="default"/>
      </w:rPr>
    </w:lvl>
    <w:lvl w:ilvl="1" w:tplc="CCE874C4">
      <w:start w:val="1"/>
      <w:numFmt w:val="bullet"/>
      <w:lvlText w:val="o"/>
      <w:lvlJc w:val="left"/>
      <w:pPr>
        <w:ind w:left="1440" w:hanging="360"/>
      </w:pPr>
      <w:rPr>
        <w:rFonts w:ascii="Courier New" w:hAnsi="Courier New" w:hint="default"/>
      </w:rPr>
    </w:lvl>
    <w:lvl w:ilvl="2" w:tplc="F3AEF40E">
      <w:start w:val="1"/>
      <w:numFmt w:val="bullet"/>
      <w:lvlText w:val=""/>
      <w:lvlJc w:val="left"/>
      <w:pPr>
        <w:ind w:left="2160" w:hanging="360"/>
      </w:pPr>
      <w:rPr>
        <w:rFonts w:ascii="Wingdings" w:hAnsi="Wingdings" w:hint="default"/>
      </w:rPr>
    </w:lvl>
    <w:lvl w:ilvl="3" w:tplc="481EFD3E">
      <w:start w:val="1"/>
      <w:numFmt w:val="bullet"/>
      <w:lvlText w:val=""/>
      <w:lvlJc w:val="left"/>
      <w:pPr>
        <w:ind w:left="2880" w:hanging="360"/>
      </w:pPr>
      <w:rPr>
        <w:rFonts w:ascii="Symbol" w:hAnsi="Symbol" w:hint="default"/>
      </w:rPr>
    </w:lvl>
    <w:lvl w:ilvl="4" w:tplc="E3CEE694">
      <w:start w:val="1"/>
      <w:numFmt w:val="bullet"/>
      <w:lvlText w:val="o"/>
      <w:lvlJc w:val="left"/>
      <w:pPr>
        <w:ind w:left="3600" w:hanging="360"/>
      </w:pPr>
      <w:rPr>
        <w:rFonts w:ascii="Courier New" w:hAnsi="Courier New" w:hint="default"/>
      </w:rPr>
    </w:lvl>
    <w:lvl w:ilvl="5" w:tplc="8072378A">
      <w:start w:val="1"/>
      <w:numFmt w:val="bullet"/>
      <w:lvlText w:val=""/>
      <w:lvlJc w:val="left"/>
      <w:pPr>
        <w:ind w:left="4320" w:hanging="360"/>
      </w:pPr>
      <w:rPr>
        <w:rFonts w:ascii="Wingdings" w:hAnsi="Wingdings" w:hint="default"/>
      </w:rPr>
    </w:lvl>
    <w:lvl w:ilvl="6" w:tplc="F3D4CD24">
      <w:start w:val="1"/>
      <w:numFmt w:val="bullet"/>
      <w:lvlText w:val=""/>
      <w:lvlJc w:val="left"/>
      <w:pPr>
        <w:ind w:left="5040" w:hanging="360"/>
      </w:pPr>
      <w:rPr>
        <w:rFonts w:ascii="Symbol" w:hAnsi="Symbol" w:hint="default"/>
      </w:rPr>
    </w:lvl>
    <w:lvl w:ilvl="7" w:tplc="7E90D42C">
      <w:start w:val="1"/>
      <w:numFmt w:val="bullet"/>
      <w:lvlText w:val="o"/>
      <w:lvlJc w:val="left"/>
      <w:pPr>
        <w:ind w:left="5760" w:hanging="360"/>
      </w:pPr>
      <w:rPr>
        <w:rFonts w:ascii="Courier New" w:hAnsi="Courier New" w:hint="default"/>
      </w:rPr>
    </w:lvl>
    <w:lvl w:ilvl="8" w:tplc="421ECE78">
      <w:start w:val="1"/>
      <w:numFmt w:val="bullet"/>
      <w:lvlText w:val=""/>
      <w:lvlJc w:val="left"/>
      <w:pPr>
        <w:ind w:left="6480" w:hanging="360"/>
      </w:pPr>
      <w:rPr>
        <w:rFonts w:ascii="Wingdings" w:hAnsi="Wingdings" w:hint="default"/>
      </w:rPr>
    </w:lvl>
  </w:abstractNum>
  <w:abstractNum w:abstractNumId="33" w15:restartNumberingAfterBreak="0">
    <w:nsid w:val="5E2F7CB4"/>
    <w:multiLevelType w:val="hybridMultilevel"/>
    <w:tmpl w:val="AA64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CC9FC5"/>
    <w:multiLevelType w:val="hybridMultilevel"/>
    <w:tmpl w:val="579C7CC0"/>
    <w:lvl w:ilvl="0" w:tplc="460EF3C4">
      <w:start w:val="1"/>
      <w:numFmt w:val="bullet"/>
      <w:lvlText w:val=""/>
      <w:lvlJc w:val="left"/>
      <w:pPr>
        <w:ind w:left="1080" w:hanging="360"/>
      </w:pPr>
      <w:rPr>
        <w:rFonts w:ascii="Symbol" w:hAnsi="Symbol" w:hint="default"/>
      </w:rPr>
    </w:lvl>
    <w:lvl w:ilvl="1" w:tplc="29D07BAC">
      <w:start w:val="1"/>
      <w:numFmt w:val="bullet"/>
      <w:lvlText w:val="o"/>
      <w:lvlJc w:val="left"/>
      <w:pPr>
        <w:ind w:left="1800" w:hanging="360"/>
      </w:pPr>
      <w:rPr>
        <w:rFonts w:ascii="Courier New" w:hAnsi="Courier New" w:hint="default"/>
      </w:rPr>
    </w:lvl>
    <w:lvl w:ilvl="2" w:tplc="D766E6CA">
      <w:start w:val="1"/>
      <w:numFmt w:val="bullet"/>
      <w:lvlText w:val=""/>
      <w:lvlJc w:val="left"/>
      <w:pPr>
        <w:ind w:left="2520" w:hanging="360"/>
      </w:pPr>
      <w:rPr>
        <w:rFonts w:ascii="Wingdings" w:hAnsi="Wingdings" w:hint="default"/>
      </w:rPr>
    </w:lvl>
    <w:lvl w:ilvl="3" w:tplc="73840D28">
      <w:start w:val="1"/>
      <w:numFmt w:val="bullet"/>
      <w:lvlText w:val=""/>
      <w:lvlJc w:val="left"/>
      <w:pPr>
        <w:ind w:left="3240" w:hanging="360"/>
      </w:pPr>
      <w:rPr>
        <w:rFonts w:ascii="Symbol" w:hAnsi="Symbol" w:hint="default"/>
      </w:rPr>
    </w:lvl>
    <w:lvl w:ilvl="4" w:tplc="0352DD04">
      <w:start w:val="1"/>
      <w:numFmt w:val="bullet"/>
      <w:lvlText w:val="o"/>
      <w:lvlJc w:val="left"/>
      <w:pPr>
        <w:ind w:left="3960" w:hanging="360"/>
      </w:pPr>
      <w:rPr>
        <w:rFonts w:ascii="Courier New" w:hAnsi="Courier New" w:hint="default"/>
      </w:rPr>
    </w:lvl>
    <w:lvl w:ilvl="5" w:tplc="7C146EA2">
      <w:start w:val="1"/>
      <w:numFmt w:val="bullet"/>
      <w:lvlText w:val=""/>
      <w:lvlJc w:val="left"/>
      <w:pPr>
        <w:ind w:left="4680" w:hanging="360"/>
      </w:pPr>
      <w:rPr>
        <w:rFonts w:ascii="Wingdings" w:hAnsi="Wingdings" w:hint="default"/>
      </w:rPr>
    </w:lvl>
    <w:lvl w:ilvl="6" w:tplc="9DEE5B08">
      <w:start w:val="1"/>
      <w:numFmt w:val="bullet"/>
      <w:lvlText w:val=""/>
      <w:lvlJc w:val="left"/>
      <w:pPr>
        <w:ind w:left="5400" w:hanging="360"/>
      </w:pPr>
      <w:rPr>
        <w:rFonts w:ascii="Symbol" w:hAnsi="Symbol" w:hint="default"/>
      </w:rPr>
    </w:lvl>
    <w:lvl w:ilvl="7" w:tplc="D6C01034">
      <w:start w:val="1"/>
      <w:numFmt w:val="bullet"/>
      <w:lvlText w:val="o"/>
      <w:lvlJc w:val="left"/>
      <w:pPr>
        <w:ind w:left="6120" w:hanging="360"/>
      </w:pPr>
      <w:rPr>
        <w:rFonts w:ascii="Courier New" w:hAnsi="Courier New" w:hint="default"/>
      </w:rPr>
    </w:lvl>
    <w:lvl w:ilvl="8" w:tplc="DC80D152">
      <w:start w:val="1"/>
      <w:numFmt w:val="bullet"/>
      <w:lvlText w:val=""/>
      <w:lvlJc w:val="left"/>
      <w:pPr>
        <w:ind w:left="6840" w:hanging="360"/>
      </w:pPr>
      <w:rPr>
        <w:rFonts w:ascii="Wingdings" w:hAnsi="Wingdings" w:hint="default"/>
      </w:rPr>
    </w:lvl>
  </w:abstractNum>
  <w:abstractNum w:abstractNumId="35" w15:restartNumberingAfterBreak="0">
    <w:nsid w:val="5F074928"/>
    <w:multiLevelType w:val="hybridMultilevel"/>
    <w:tmpl w:val="20FE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84FD6"/>
    <w:multiLevelType w:val="hybridMultilevel"/>
    <w:tmpl w:val="DA66F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44B373"/>
    <w:multiLevelType w:val="hybridMultilevel"/>
    <w:tmpl w:val="FFFFFFFF"/>
    <w:lvl w:ilvl="0" w:tplc="1DAA5AFE">
      <w:start w:val="1"/>
      <w:numFmt w:val="decimal"/>
      <w:lvlText w:val="%1)"/>
      <w:lvlJc w:val="left"/>
      <w:pPr>
        <w:ind w:left="720" w:hanging="360"/>
      </w:pPr>
    </w:lvl>
    <w:lvl w:ilvl="1" w:tplc="4F2840C8">
      <w:start w:val="1"/>
      <w:numFmt w:val="lowerLetter"/>
      <w:lvlText w:val="%2."/>
      <w:lvlJc w:val="left"/>
      <w:pPr>
        <w:ind w:left="1440" w:hanging="360"/>
      </w:pPr>
    </w:lvl>
    <w:lvl w:ilvl="2" w:tplc="A866DC32">
      <w:start w:val="1"/>
      <w:numFmt w:val="lowerRoman"/>
      <w:lvlText w:val="%3."/>
      <w:lvlJc w:val="right"/>
      <w:pPr>
        <w:ind w:left="2160" w:hanging="180"/>
      </w:pPr>
    </w:lvl>
    <w:lvl w:ilvl="3" w:tplc="17AA252A">
      <w:start w:val="1"/>
      <w:numFmt w:val="decimal"/>
      <w:lvlText w:val="%4."/>
      <w:lvlJc w:val="left"/>
      <w:pPr>
        <w:ind w:left="2880" w:hanging="360"/>
      </w:pPr>
    </w:lvl>
    <w:lvl w:ilvl="4" w:tplc="2312CCF6">
      <w:start w:val="1"/>
      <w:numFmt w:val="lowerLetter"/>
      <w:lvlText w:val="%5."/>
      <w:lvlJc w:val="left"/>
      <w:pPr>
        <w:ind w:left="3600" w:hanging="360"/>
      </w:pPr>
    </w:lvl>
    <w:lvl w:ilvl="5" w:tplc="86BA2F28">
      <w:start w:val="1"/>
      <w:numFmt w:val="lowerRoman"/>
      <w:lvlText w:val="%6."/>
      <w:lvlJc w:val="right"/>
      <w:pPr>
        <w:ind w:left="4320" w:hanging="180"/>
      </w:pPr>
    </w:lvl>
    <w:lvl w:ilvl="6" w:tplc="687CC37E">
      <w:start w:val="1"/>
      <w:numFmt w:val="decimal"/>
      <w:lvlText w:val="%7."/>
      <w:lvlJc w:val="left"/>
      <w:pPr>
        <w:ind w:left="5040" w:hanging="360"/>
      </w:pPr>
    </w:lvl>
    <w:lvl w:ilvl="7" w:tplc="55AC0AF4">
      <w:start w:val="1"/>
      <w:numFmt w:val="lowerLetter"/>
      <w:lvlText w:val="%8."/>
      <w:lvlJc w:val="left"/>
      <w:pPr>
        <w:ind w:left="5760" w:hanging="360"/>
      </w:pPr>
    </w:lvl>
    <w:lvl w:ilvl="8" w:tplc="815C128C">
      <w:start w:val="1"/>
      <w:numFmt w:val="lowerRoman"/>
      <w:lvlText w:val="%9."/>
      <w:lvlJc w:val="right"/>
      <w:pPr>
        <w:ind w:left="6480" w:hanging="180"/>
      </w:pPr>
    </w:lvl>
  </w:abstractNum>
  <w:abstractNum w:abstractNumId="38" w15:restartNumberingAfterBreak="0">
    <w:nsid w:val="6B915F7B"/>
    <w:multiLevelType w:val="hybridMultilevel"/>
    <w:tmpl w:val="FFFFFFFF"/>
    <w:lvl w:ilvl="0" w:tplc="8B8622A0">
      <w:start w:val="1"/>
      <w:numFmt w:val="bullet"/>
      <w:lvlText w:val=""/>
      <w:lvlJc w:val="left"/>
      <w:pPr>
        <w:ind w:left="720" w:hanging="360"/>
      </w:pPr>
      <w:rPr>
        <w:rFonts w:ascii="Symbol" w:hAnsi="Symbol" w:hint="default"/>
      </w:rPr>
    </w:lvl>
    <w:lvl w:ilvl="1" w:tplc="B47EDD2A">
      <w:start w:val="1"/>
      <w:numFmt w:val="bullet"/>
      <w:lvlText w:val="o"/>
      <w:lvlJc w:val="left"/>
      <w:pPr>
        <w:ind w:left="1440" w:hanging="360"/>
      </w:pPr>
      <w:rPr>
        <w:rFonts w:ascii="Courier New" w:hAnsi="Courier New" w:hint="default"/>
      </w:rPr>
    </w:lvl>
    <w:lvl w:ilvl="2" w:tplc="407898EA">
      <w:start w:val="1"/>
      <w:numFmt w:val="bullet"/>
      <w:lvlText w:val=""/>
      <w:lvlJc w:val="left"/>
      <w:pPr>
        <w:ind w:left="2160" w:hanging="360"/>
      </w:pPr>
      <w:rPr>
        <w:rFonts w:ascii="Wingdings" w:hAnsi="Wingdings" w:hint="default"/>
      </w:rPr>
    </w:lvl>
    <w:lvl w:ilvl="3" w:tplc="AFB8AA68">
      <w:start w:val="1"/>
      <w:numFmt w:val="bullet"/>
      <w:lvlText w:val=""/>
      <w:lvlJc w:val="left"/>
      <w:pPr>
        <w:ind w:left="2880" w:hanging="360"/>
      </w:pPr>
      <w:rPr>
        <w:rFonts w:ascii="Symbol" w:hAnsi="Symbol" w:hint="default"/>
      </w:rPr>
    </w:lvl>
    <w:lvl w:ilvl="4" w:tplc="F3E6862E">
      <w:start w:val="1"/>
      <w:numFmt w:val="bullet"/>
      <w:lvlText w:val="o"/>
      <w:lvlJc w:val="left"/>
      <w:pPr>
        <w:ind w:left="3600" w:hanging="360"/>
      </w:pPr>
      <w:rPr>
        <w:rFonts w:ascii="Courier New" w:hAnsi="Courier New" w:hint="default"/>
      </w:rPr>
    </w:lvl>
    <w:lvl w:ilvl="5" w:tplc="FC004FC8">
      <w:start w:val="1"/>
      <w:numFmt w:val="bullet"/>
      <w:lvlText w:val=""/>
      <w:lvlJc w:val="left"/>
      <w:pPr>
        <w:ind w:left="4320" w:hanging="360"/>
      </w:pPr>
      <w:rPr>
        <w:rFonts w:ascii="Wingdings" w:hAnsi="Wingdings" w:hint="default"/>
      </w:rPr>
    </w:lvl>
    <w:lvl w:ilvl="6" w:tplc="17CC2AB6">
      <w:start w:val="1"/>
      <w:numFmt w:val="bullet"/>
      <w:lvlText w:val=""/>
      <w:lvlJc w:val="left"/>
      <w:pPr>
        <w:ind w:left="5040" w:hanging="360"/>
      </w:pPr>
      <w:rPr>
        <w:rFonts w:ascii="Symbol" w:hAnsi="Symbol" w:hint="default"/>
      </w:rPr>
    </w:lvl>
    <w:lvl w:ilvl="7" w:tplc="D034FAAE">
      <w:start w:val="1"/>
      <w:numFmt w:val="bullet"/>
      <w:lvlText w:val="o"/>
      <w:lvlJc w:val="left"/>
      <w:pPr>
        <w:ind w:left="5760" w:hanging="360"/>
      </w:pPr>
      <w:rPr>
        <w:rFonts w:ascii="Courier New" w:hAnsi="Courier New" w:hint="default"/>
      </w:rPr>
    </w:lvl>
    <w:lvl w:ilvl="8" w:tplc="7AC0A06A">
      <w:start w:val="1"/>
      <w:numFmt w:val="bullet"/>
      <w:lvlText w:val=""/>
      <w:lvlJc w:val="left"/>
      <w:pPr>
        <w:ind w:left="6480" w:hanging="360"/>
      </w:pPr>
      <w:rPr>
        <w:rFonts w:ascii="Wingdings" w:hAnsi="Wingdings" w:hint="default"/>
      </w:rPr>
    </w:lvl>
  </w:abstractNum>
  <w:abstractNum w:abstractNumId="39" w15:restartNumberingAfterBreak="0">
    <w:nsid w:val="6F7C419D"/>
    <w:multiLevelType w:val="hybridMultilevel"/>
    <w:tmpl w:val="848ED07A"/>
    <w:lvl w:ilvl="0" w:tplc="08090003">
      <w:start w:val="1"/>
      <w:numFmt w:val="bullet"/>
      <w:lvlText w:val="o"/>
      <w:lvlJc w:val="left"/>
      <w:pPr>
        <w:ind w:left="144" w:hanging="360"/>
      </w:pPr>
      <w:rPr>
        <w:rFonts w:ascii="Courier New" w:hAnsi="Courier New" w:cs="Courier New" w:hint="default"/>
      </w:rPr>
    </w:lvl>
    <w:lvl w:ilvl="1" w:tplc="08090003" w:tentative="1">
      <w:start w:val="1"/>
      <w:numFmt w:val="bullet"/>
      <w:lvlText w:val="o"/>
      <w:lvlJc w:val="left"/>
      <w:pPr>
        <w:ind w:left="864" w:hanging="360"/>
      </w:pPr>
      <w:rPr>
        <w:rFonts w:ascii="Courier New" w:hAnsi="Courier New" w:cs="Courier New" w:hint="default"/>
      </w:rPr>
    </w:lvl>
    <w:lvl w:ilvl="2" w:tplc="08090005" w:tentative="1">
      <w:start w:val="1"/>
      <w:numFmt w:val="bullet"/>
      <w:lvlText w:val=""/>
      <w:lvlJc w:val="left"/>
      <w:pPr>
        <w:ind w:left="1584" w:hanging="360"/>
      </w:pPr>
      <w:rPr>
        <w:rFonts w:ascii="Wingdings" w:hAnsi="Wingdings" w:hint="default"/>
      </w:rPr>
    </w:lvl>
    <w:lvl w:ilvl="3" w:tplc="08090001" w:tentative="1">
      <w:start w:val="1"/>
      <w:numFmt w:val="bullet"/>
      <w:lvlText w:val=""/>
      <w:lvlJc w:val="left"/>
      <w:pPr>
        <w:ind w:left="2304" w:hanging="360"/>
      </w:pPr>
      <w:rPr>
        <w:rFonts w:ascii="Symbol" w:hAnsi="Symbol" w:hint="default"/>
      </w:rPr>
    </w:lvl>
    <w:lvl w:ilvl="4" w:tplc="08090003" w:tentative="1">
      <w:start w:val="1"/>
      <w:numFmt w:val="bullet"/>
      <w:lvlText w:val="o"/>
      <w:lvlJc w:val="left"/>
      <w:pPr>
        <w:ind w:left="3024" w:hanging="360"/>
      </w:pPr>
      <w:rPr>
        <w:rFonts w:ascii="Courier New" w:hAnsi="Courier New" w:cs="Courier New" w:hint="default"/>
      </w:rPr>
    </w:lvl>
    <w:lvl w:ilvl="5" w:tplc="08090005" w:tentative="1">
      <w:start w:val="1"/>
      <w:numFmt w:val="bullet"/>
      <w:lvlText w:val=""/>
      <w:lvlJc w:val="left"/>
      <w:pPr>
        <w:ind w:left="3744" w:hanging="360"/>
      </w:pPr>
      <w:rPr>
        <w:rFonts w:ascii="Wingdings" w:hAnsi="Wingdings" w:hint="default"/>
      </w:rPr>
    </w:lvl>
    <w:lvl w:ilvl="6" w:tplc="08090001" w:tentative="1">
      <w:start w:val="1"/>
      <w:numFmt w:val="bullet"/>
      <w:lvlText w:val=""/>
      <w:lvlJc w:val="left"/>
      <w:pPr>
        <w:ind w:left="4464" w:hanging="360"/>
      </w:pPr>
      <w:rPr>
        <w:rFonts w:ascii="Symbol" w:hAnsi="Symbol" w:hint="default"/>
      </w:rPr>
    </w:lvl>
    <w:lvl w:ilvl="7" w:tplc="08090003" w:tentative="1">
      <w:start w:val="1"/>
      <w:numFmt w:val="bullet"/>
      <w:lvlText w:val="o"/>
      <w:lvlJc w:val="left"/>
      <w:pPr>
        <w:ind w:left="5184" w:hanging="360"/>
      </w:pPr>
      <w:rPr>
        <w:rFonts w:ascii="Courier New" w:hAnsi="Courier New" w:cs="Courier New" w:hint="default"/>
      </w:rPr>
    </w:lvl>
    <w:lvl w:ilvl="8" w:tplc="08090005" w:tentative="1">
      <w:start w:val="1"/>
      <w:numFmt w:val="bullet"/>
      <w:lvlText w:val=""/>
      <w:lvlJc w:val="left"/>
      <w:pPr>
        <w:ind w:left="5904" w:hanging="360"/>
      </w:pPr>
      <w:rPr>
        <w:rFonts w:ascii="Wingdings" w:hAnsi="Wingdings" w:hint="default"/>
      </w:rPr>
    </w:lvl>
  </w:abstractNum>
  <w:abstractNum w:abstractNumId="40" w15:restartNumberingAfterBreak="0">
    <w:nsid w:val="755D4A29"/>
    <w:multiLevelType w:val="hybridMultilevel"/>
    <w:tmpl w:val="88A6CFCE"/>
    <w:lvl w:ilvl="0" w:tplc="984054D2">
      <w:start w:val="1"/>
      <w:numFmt w:val="bullet"/>
      <w:lvlText w:val=""/>
      <w:lvlJc w:val="left"/>
      <w:pPr>
        <w:ind w:left="720" w:hanging="360"/>
      </w:pPr>
      <w:rPr>
        <w:rFonts w:ascii="Symbol" w:hAnsi="Symbol" w:hint="default"/>
      </w:rPr>
    </w:lvl>
    <w:lvl w:ilvl="1" w:tplc="864216DA">
      <w:start w:val="1"/>
      <w:numFmt w:val="bullet"/>
      <w:lvlText w:val="o"/>
      <w:lvlJc w:val="left"/>
      <w:pPr>
        <w:ind w:left="1440" w:hanging="360"/>
      </w:pPr>
      <w:rPr>
        <w:rFonts w:ascii="Courier New" w:hAnsi="Courier New" w:hint="default"/>
      </w:rPr>
    </w:lvl>
    <w:lvl w:ilvl="2" w:tplc="080AB964">
      <w:start w:val="1"/>
      <w:numFmt w:val="bullet"/>
      <w:lvlText w:val=""/>
      <w:lvlJc w:val="left"/>
      <w:pPr>
        <w:ind w:left="2160" w:hanging="360"/>
      </w:pPr>
      <w:rPr>
        <w:rFonts w:ascii="Wingdings" w:hAnsi="Wingdings" w:hint="default"/>
      </w:rPr>
    </w:lvl>
    <w:lvl w:ilvl="3" w:tplc="AE64E48E">
      <w:start w:val="1"/>
      <w:numFmt w:val="bullet"/>
      <w:lvlText w:val=""/>
      <w:lvlJc w:val="left"/>
      <w:pPr>
        <w:ind w:left="2880" w:hanging="360"/>
      </w:pPr>
      <w:rPr>
        <w:rFonts w:ascii="Symbol" w:hAnsi="Symbol" w:hint="default"/>
      </w:rPr>
    </w:lvl>
    <w:lvl w:ilvl="4" w:tplc="B9A44E22">
      <w:start w:val="1"/>
      <w:numFmt w:val="bullet"/>
      <w:lvlText w:val="o"/>
      <w:lvlJc w:val="left"/>
      <w:pPr>
        <w:ind w:left="3600" w:hanging="360"/>
      </w:pPr>
      <w:rPr>
        <w:rFonts w:ascii="Courier New" w:hAnsi="Courier New" w:hint="default"/>
      </w:rPr>
    </w:lvl>
    <w:lvl w:ilvl="5" w:tplc="02FA6FAC">
      <w:start w:val="1"/>
      <w:numFmt w:val="bullet"/>
      <w:lvlText w:val=""/>
      <w:lvlJc w:val="left"/>
      <w:pPr>
        <w:ind w:left="4320" w:hanging="360"/>
      </w:pPr>
      <w:rPr>
        <w:rFonts w:ascii="Wingdings" w:hAnsi="Wingdings" w:hint="default"/>
      </w:rPr>
    </w:lvl>
    <w:lvl w:ilvl="6" w:tplc="AD74C86C">
      <w:start w:val="1"/>
      <w:numFmt w:val="bullet"/>
      <w:lvlText w:val=""/>
      <w:lvlJc w:val="left"/>
      <w:pPr>
        <w:ind w:left="5040" w:hanging="360"/>
      </w:pPr>
      <w:rPr>
        <w:rFonts w:ascii="Symbol" w:hAnsi="Symbol" w:hint="default"/>
      </w:rPr>
    </w:lvl>
    <w:lvl w:ilvl="7" w:tplc="6C4AAD0A">
      <w:start w:val="1"/>
      <w:numFmt w:val="bullet"/>
      <w:lvlText w:val="o"/>
      <w:lvlJc w:val="left"/>
      <w:pPr>
        <w:ind w:left="5760" w:hanging="360"/>
      </w:pPr>
      <w:rPr>
        <w:rFonts w:ascii="Courier New" w:hAnsi="Courier New" w:hint="default"/>
      </w:rPr>
    </w:lvl>
    <w:lvl w:ilvl="8" w:tplc="06009118">
      <w:start w:val="1"/>
      <w:numFmt w:val="bullet"/>
      <w:lvlText w:val=""/>
      <w:lvlJc w:val="left"/>
      <w:pPr>
        <w:ind w:left="6480" w:hanging="360"/>
      </w:pPr>
      <w:rPr>
        <w:rFonts w:ascii="Wingdings" w:hAnsi="Wingdings" w:hint="default"/>
      </w:rPr>
    </w:lvl>
  </w:abstractNum>
  <w:abstractNum w:abstractNumId="41" w15:restartNumberingAfterBreak="0">
    <w:nsid w:val="7ABB1FE5"/>
    <w:multiLevelType w:val="hybridMultilevel"/>
    <w:tmpl w:val="89F64154"/>
    <w:lvl w:ilvl="0" w:tplc="BD3C2D46">
      <w:start w:val="1"/>
      <w:numFmt w:val="bullet"/>
      <w:lvlText w:val=""/>
      <w:lvlJc w:val="left"/>
      <w:pPr>
        <w:ind w:left="720" w:hanging="360"/>
      </w:pPr>
      <w:rPr>
        <w:rFonts w:ascii="Symbol" w:hAnsi="Symbol" w:hint="default"/>
      </w:rPr>
    </w:lvl>
    <w:lvl w:ilvl="1" w:tplc="1DF0E0F8">
      <w:start w:val="1"/>
      <w:numFmt w:val="bullet"/>
      <w:lvlText w:val="o"/>
      <w:lvlJc w:val="left"/>
      <w:pPr>
        <w:ind w:left="1440" w:hanging="360"/>
      </w:pPr>
      <w:rPr>
        <w:rFonts w:ascii="Courier New" w:hAnsi="Courier New" w:hint="default"/>
      </w:rPr>
    </w:lvl>
    <w:lvl w:ilvl="2" w:tplc="3DA2E39A">
      <w:start w:val="1"/>
      <w:numFmt w:val="bullet"/>
      <w:lvlText w:val=""/>
      <w:lvlJc w:val="left"/>
      <w:pPr>
        <w:ind w:left="2160" w:hanging="360"/>
      </w:pPr>
      <w:rPr>
        <w:rFonts w:ascii="Wingdings" w:hAnsi="Wingdings" w:hint="default"/>
      </w:rPr>
    </w:lvl>
    <w:lvl w:ilvl="3" w:tplc="05BECBF2">
      <w:start w:val="1"/>
      <w:numFmt w:val="bullet"/>
      <w:lvlText w:val=""/>
      <w:lvlJc w:val="left"/>
      <w:pPr>
        <w:ind w:left="2880" w:hanging="360"/>
      </w:pPr>
      <w:rPr>
        <w:rFonts w:ascii="Symbol" w:hAnsi="Symbol" w:hint="default"/>
      </w:rPr>
    </w:lvl>
    <w:lvl w:ilvl="4" w:tplc="B42A5CE0">
      <w:start w:val="1"/>
      <w:numFmt w:val="bullet"/>
      <w:lvlText w:val="o"/>
      <w:lvlJc w:val="left"/>
      <w:pPr>
        <w:ind w:left="3600" w:hanging="360"/>
      </w:pPr>
      <w:rPr>
        <w:rFonts w:ascii="Courier New" w:hAnsi="Courier New" w:hint="default"/>
      </w:rPr>
    </w:lvl>
    <w:lvl w:ilvl="5" w:tplc="95486ED6">
      <w:start w:val="1"/>
      <w:numFmt w:val="bullet"/>
      <w:lvlText w:val=""/>
      <w:lvlJc w:val="left"/>
      <w:pPr>
        <w:ind w:left="4320" w:hanging="360"/>
      </w:pPr>
      <w:rPr>
        <w:rFonts w:ascii="Wingdings" w:hAnsi="Wingdings" w:hint="default"/>
      </w:rPr>
    </w:lvl>
    <w:lvl w:ilvl="6" w:tplc="94B44BBE">
      <w:start w:val="1"/>
      <w:numFmt w:val="bullet"/>
      <w:lvlText w:val=""/>
      <w:lvlJc w:val="left"/>
      <w:pPr>
        <w:ind w:left="5040" w:hanging="360"/>
      </w:pPr>
      <w:rPr>
        <w:rFonts w:ascii="Symbol" w:hAnsi="Symbol" w:hint="default"/>
      </w:rPr>
    </w:lvl>
    <w:lvl w:ilvl="7" w:tplc="288E4562">
      <w:start w:val="1"/>
      <w:numFmt w:val="bullet"/>
      <w:lvlText w:val="o"/>
      <w:lvlJc w:val="left"/>
      <w:pPr>
        <w:ind w:left="5760" w:hanging="360"/>
      </w:pPr>
      <w:rPr>
        <w:rFonts w:ascii="Courier New" w:hAnsi="Courier New" w:hint="default"/>
      </w:rPr>
    </w:lvl>
    <w:lvl w:ilvl="8" w:tplc="406CF516">
      <w:start w:val="1"/>
      <w:numFmt w:val="bullet"/>
      <w:lvlText w:val=""/>
      <w:lvlJc w:val="left"/>
      <w:pPr>
        <w:ind w:left="6480" w:hanging="360"/>
      </w:pPr>
      <w:rPr>
        <w:rFonts w:ascii="Wingdings" w:hAnsi="Wingdings" w:hint="default"/>
      </w:rPr>
    </w:lvl>
  </w:abstractNum>
  <w:abstractNum w:abstractNumId="42" w15:restartNumberingAfterBreak="0">
    <w:nsid w:val="7BB634CA"/>
    <w:multiLevelType w:val="hybridMultilevel"/>
    <w:tmpl w:val="FFFFFFFF"/>
    <w:lvl w:ilvl="0" w:tplc="3C3C1674">
      <w:start w:val="1"/>
      <w:numFmt w:val="bullet"/>
      <w:lvlText w:val=""/>
      <w:lvlJc w:val="left"/>
      <w:pPr>
        <w:ind w:left="360" w:hanging="360"/>
      </w:pPr>
      <w:rPr>
        <w:rFonts w:ascii="Symbol" w:hAnsi="Symbol" w:hint="default"/>
      </w:rPr>
    </w:lvl>
    <w:lvl w:ilvl="1" w:tplc="E7BCD9DE">
      <w:start w:val="1"/>
      <w:numFmt w:val="bullet"/>
      <w:lvlText w:val="o"/>
      <w:lvlJc w:val="left"/>
      <w:pPr>
        <w:ind w:left="1080" w:hanging="360"/>
      </w:pPr>
      <w:rPr>
        <w:rFonts w:ascii="Courier New" w:hAnsi="Courier New" w:hint="default"/>
      </w:rPr>
    </w:lvl>
    <w:lvl w:ilvl="2" w:tplc="AD669A2E">
      <w:start w:val="1"/>
      <w:numFmt w:val="bullet"/>
      <w:lvlText w:val=""/>
      <w:lvlJc w:val="left"/>
      <w:pPr>
        <w:ind w:left="1800" w:hanging="360"/>
      </w:pPr>
      <w:rPr>
        <w:rFonts w:ascii="Wingdings" w:hAnsi="Wingdings" w:hint="default"/>
      </w:rPr>
    </w:lvl>
    <w:lvl w:ilvl="3" w:tplc="4FB65364">
      <w:start w:val="1"/>
      <w:numFmt w:val="bullet"/>
      <w:lvlText w:val=""/>
      <w:lvlJc w:val="left"/>
      <w:pPr>
        <w:ind w:left="2520" w:hanging="360"/>
      </w:pPr>
      <w:rPr>
        <w:rFonts w:ascii="Symbol" w:hAnsi="Symbol" w:hint="default"/>
      </w:rPr>
    </w:lvl>
    <w:lvl w:ilvl="4" w:tplc="7DF6C404">
      <w:start w:val="1"/>
      <w:numFmt w:val="bullet"/>
      <w:lvlText w:val="o"/>
      <w:lvlJc w:val="left"/>
      <w:pPr>
        <w:ind w:left="3240" w:hanging="360"/>
      </w:pPr>
      <w:rPr>
        <w:rFonts w:ascii="Courier New" w:hAnsi="Courier New" w:hint="default"/>
      </w:rPr>
    </w:lvl>
    <w:lvl w:ilvl="5" w:tplc="6CFA284E">
      <w:start w:val="1"/>
      <w:numFmt w:val="bullet"/>
      <w:lvlText w:val=""/>
      <w:lvlJc w:val="left"/>
      <w:pPr>
        <w:ind w:left="3960" w:hanging="360"/>
      </w:pPr>
      <w:rPr>
        <w:rFonts w:ascii="Wingdings" w:hAnsi="Wingdings" w:hint="default"/>
      </w:rPr>
    </w:lvl>
    <w:lvl w:ilvl="6" w:tplc="935A55D2">
      <w:start w:val="1"/>
      <w:numFmt w:val="bullet"/>
      <w:lvlText w:val=""/>
      <w:lvlJc w:val="left"/>
      <w:pPr>
        <w:ind w:left="4680" w:hanging="360"/>
      </w:pPr>
      <w:rPr>
        <w:rFonts w:ascii="Symbol" w:hAnsi="Symbol" w:hint="default"/>
      </w:rPr>
    </w:lvl>
    <w:lvl w:ilvl="7" w:tplc="BA528AB8">
      <w:start w:val="1"/>
      <w:numFmt w:val="bullet"/>
      <w:lvlText w:val="o"/>
      <w:lvlJc w:val="left"/>
      <w:pPr>
        <w:ind w:left="5400" w:hanging="360"/>
      </w:pPr>
      <w:rPr>
        <w:rFonts w:ascii="Courier New" w:hAnsi="Courier New" w:hint="default"/>
      </w:rPr>
    </w:lvl>
    <w:lvl w:ilvl="8" w:tplc="31F25BE4">
      <w:start w:val="1"/>
      <w:numFmt w:val="bullet"/>
      <w:lvlText w:val=""/>
      <w:lvlJc w:val="left"/>
      <w:pPr>
        <w:ind w:left="6120" w:hanging="360"/>
      </w:pPr>
      <w:rPr>
        <w:rFonts w:ascii="Wingdings" w:hAnsi="Wingdings" w:hint="default"/>
      </w:rPr>
    </w:lvl>
  </w:abstractNum>
  <w:abstractNum w:abstractNumId="43" w15:restartNumberingAfterBreak="0">
    <w:nsid w:val="7CD013E6"/>
    <w:multiLevelType w:val="hybridMultilevel"/>
    <w:tmpl w:val="9056C45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B1406A"/>
    <w:multiLevelType w:val="hybridMultilevel"/>
    <w:tmpl w:val="217CE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E154634"/>
    <w:multiLevelType w:val="hybridMultilevel"/>
    <w:tmpl w:val="FFFFFFFF"/>
    <w:lvl w:ilvl="0" w:tplc="D6948F52">
      <w:start w:val="1"/>
      <w:numFmt w:val="bullet"/>
      <w:lvlText w:val=""/>
      <w:lvlJc w:val="left"/>
      <w:pPr>
        <w:ind w:left="720" w:hanging="360"/>
      </w:pPr>
      <w:rPr>
        <w:rFonts w:ascii="Symbol" w:hAnsi="Symbol" w:hint="default"/>
      </w:rPr>
    </w:lvl>
    <w:lvl w:ilvl="1" w:tplc="DC7E5D82">
      <w:start w:val="1"/>
      <w:numFmt w:val="bullet"/>
      <w:lvlText w:val="o"/>
      <w:lvlJc w:val="left"/>
      <w:pPr>
        <w:ind w:left="1440" w:hanging="360"/>
      </w:pPr>
      <w:rPr>
        <w:rFonts w:ascii="Courier New" w:hAnsi="Courier New" w:hint="default"/>
      </w:rPr>
    </w:lvl>
    <w:lvl w:ilvl="2" w:tplc="DF6A97E6">
      <w:start w:val="1"/>
      <w:numFmt w:val="bullet"/>
      <w:lvlText w:val=""/>
      <w:lvlJc w:val="left"/>
      <w:pPr>
        <w:ind w:left="2160" w:hanging="360"/>
      </w:pPr>
      <w:rPr>
        <w:rFonts w:ascii="Wingdings" w:hAnsi="Wingdings" w:hint="default"/>
      </w:rPr>
    </w:lvl>
    <w:lvl w:ilvl="3" w:tplc="BB8EA4FC">
      <w:start w:val="1"/>
      <w:numFmt w:val="bullet"/>
      <w:lvlText w:val=""/>
      <w:lvlJc w:val="left"/>
      <w:pPr>
        <w:ind w:left="2880" w:hanging="360"/>
      </w:pPr>
      <w:rPr>
        <w:rFonts w:ascii="Symbol" w:hAnsi="Symbol" w:hint="default"/>
      </w:rPr>
    </w:lvl>
    <w:lvl w:ilvl="4" w:tplc="FFB6776A">
      <w:start w:val="1"/>
      <w:numFmt w:val="bullet"/>
      <w:lvlText w:val="o"/>
      <w:lvlJc w:val="left"/>
      <w:pPr>
        <w:ind w:left="3600" w:hanging="360"/>
      </w:pPr>
      <w:rPr>
        <w:rFonts w:ascii="Courier New" w:hAnsi="Courier New" w:hint="default"/>
      </w:rPr>
    </w:lvl>
    <w:lvl w:ilvl="5" w:tplc="949A48B4">
      <w:start w:val="1"/>
      <w:numFmt w:val="bullet"/>
      <w:lvlText w:val=""/>
      <w:lvlJc w:val="left"/>
      <w:pPr>
        <w:ind w:left="4320" w:hanging="360"/>
      </w:pPr>
      <w:rPr>
        <w:rFonts w:ascii="Wingdings" w:hAnsi="Wingdings" w:hint="default"/>
      </w:rPr>
    </w:lvl>
    <w:lvl w:ilvl="6" w:tplc="B67C28AC">
      <w:start w:val="1"/>
      <w:numFmt w:val="bullet"/>
      <w:lvlText w:val=""/>
      <w:lvlJc w:val="left"/>
      <w:pPr>
        <w:ind w:left="5040" w:hanging="360"/>
      </w:pPr>
      <w:rPr>
        <w:rFonts w:ascii="Symbol" w:hAnsi="Symbol" w:hint="default"/>
      </w:rPr>
    </w:lvl>
    <w:lvl w:ilvl="7" w:tplc="D5A6F1DC">
      <w:start w:val="1"/>
      <w:numFmt w:val="bullet"/>
      <w:lvlText w:val="o"/>
      <w:lvlJc w:val="left"/>
      <w:pPr>
        <w:ind w:left="5760" w:hanging="360"/>
      </w:pPr>
      <w:rPr>
        <w:rFonts w:ascii="Courier New" w:hAnsi="Courier New" w:hint="default"/>
      </w:rPr>
    </w:lvl>
    <w:lvl w:ilvl="8" w:tplc="4F24807E">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42"/>
  </w:num>
  <w:num w:numId="4">
    <w:abstractNumId w:val="12"/>
  </w:num>
  <w:num w:numId="5">
    <w:abstractNumId w:val="0"/>
  </w:num>
  <w:num w:numId="6">
    <w:abstractNumId w:val="29"/>
  </w:num>
  <w:num w:numId="7">
    <w:abstractNumId w:val="41"/>
  </w:num>
  <w:num w:numId="8">
    <w:abstractNumId w:val="45"/>
  </w:num>
  <w:num w:numId="9">
    <w:abstractNumId w:val="20"/>
  </w:num>
  <w:num w:numId="10">
    <w:abstractNumId w:val="7"/>
  </w:num>
  <w:num w:numId="11">
    <w:abstractNumId w:val="15"/>
  </w:num>
  <w:num w:numId="12">
    <w:abstractNumId w:val="23"/>
  </w:num>
  <w:num w:numId="13">
    <w:abstractNumId w:val="2"/>
  </w:num>
  <w:num w:numId="14">
    <w:abstractNumId w:val="40"/>
  </w:num>
  <w:num w:numId="15">
    <w:abstractNumId w:val="32"/>
  </w:num>
  <w:num w:numId="16">
    <w:abstractNumId w:val="13"/>
  </w:num>
  <w:num w:numId="17">
    <w:abstractNumId w:val="44"/>
  </w:num>
  <w:num w:numId="18">
    <w:abstractNumId w:val="26"/>
  </w:num>
  <w:num w:numId="19">
    <w:abstractNumId w:val="9"/>
  </w:num>
  <w:num w:numId="20">
    <w:abstractNumId w:val="3"/>
  </w:num>
  <w:num w:numId="21">
    <w:abstractNumId w:val="36"/>
  </w:num>
  <w:num w:numId="22">
    <w:abstractNumId w:val="35"/>
  </w:num>
  <w:num w:numId="23">
    <w:abstractNumId w:val="10"/>
  </w:num>
  <w:num w:numId="24">
    <w:abstractNumId w:val="5"/>
  </w:num>
  <w:num w:numId="25">
    <w:abstractNumId w:val="43"/>
  </w:num>
  <w:num w:numId="26">
    <w:abstractNumId w:val="8"/>
  </w:num>
  <w:num w:numId="27">
    <w:abstractNumId w:val="33"/>
  </w:num>
  <w:num w:numId="28">
    <w:abstractNumId w:val="14"/>
  </w:num>
  <w:num w:numId="29">
    <w:abstractNumId w:val="30"/>
  </w:num>
  <w:num w:numId="30">
    <w:abstractNumId w:val="24"/>
  </w:num>
  <w:num w:numId="31">
    <w:abstractNumId w:val="1"/>
  </w:num>
  <w:num w:numId="32">
    <w:abstractNumId w:val="6"/>
  </w:num>
  <w:num w:numId="33">
    <w:abstractNumId w:val="25"/>
  </w:num>
  <w:num w:numId="34">
    <w:abstractNumId w:val="31"/>
  </w:num>
  <w:num w:numId="35">
    <w:abstractNumId w:val="19"/>
  </w:num>
  <w:num w:numId="36">
    <w:abstractNumId w:val="28"/>
  </w:num>
  <w:num w:numId="37">
    <w:abstractNumId w:val="17"/>
  </w:num>
  <w:num w:numId="38">
    <w:abstractNumId w:val="16"/>
  </w:num>
  <w:num w:numId="39">
    <w:abstractNumId w:val="11"/>
  </w:num>
  <w:num w:numId="40">
    <w:abstractNumId w:val="27"/>
  </w:num>
  <w:num w:numId="41">
    <w:abstractNumId w:val="18"/>
  </w:num>
  <w:num w:numId="42">
    <w:abstractNumId w:val="4"/>
  </w:num>
  <w:num w:numId="43">
    <w:abstractNumId w:val="34"/>
  </w:num>
  <w:num w:numId="44">
    <w:abstractNumId w:val="39"/>
  </w:num>
  <w:num w:numId="45">
    <w:abstractNumId w:val="2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87"/>
    <w:rsid w:val="00003F64"/>
    <w:rsid w:val="0001510F"/>
    <w:rsid w:val="00020B32"/>
    <w:rsid w:val="000311DE"/>
    <w:rsid w:val="00043BDF"/>
    <w:rsid w:val="00045E73"/>
    <w:rsid w:val="0005387F"/>
    <w:rsid w:val="000566E5"/>
    <w:rsid w:val="00056E60"/>
    <w:rsid w:val="0006648D"/>
    <w:rsid w:val="00084062"/>
    <w:rsid w:val="00090BDB"/>
    <w:rsid w:val="0009535C"/>
    <w:rsid w:val="00097B3F"/>
    <w:rsid w:val="000A0962"/>
    <w:rsid w:val="000B0BB3"/>
    <w:rsid w:val="000B50E9"/>
    <w:rsid w:val="000C0195"/>
    <w:rsid w:val="000C0DFE"/>
    <w:rsid w:val="000C1292"/>
    <w:rsid w:val="000C4405"/>
    <w:rsid w:val="000C47A6"/>
    <w:rsid w:val="000D0A6F"/>
    <w:rsid w:val="000D15DE"/>
    <w:rsid w:val="000D6CB8"/>
    <w:rsid w:val="000E21B2"/>
    <w:rsid w:val="000F162A"/>
    <w:rsid w:val="000F3D69"/>
    <w:rsid w:val="000F5E89"/>
    <w:rsid w:val="000F6132"/>
    <w:rsid w:val="00104FB9"/>
    <w:rsid w:val="001054EB"/>
    <w:rsid w:val="0011256B"/>
    <w:rsid w:val="00112803"/>
    <w:rsid w:val="00114C34"/>
    <w:rsid w:val="001155D2"/>
    <w:rsid w:val="00115E6B"/>
    <w:rsid w:val="00116CAE"/>
    <w:rsid w:val="00124844"/>
    <w:rsid w:val="00127D87"/>
    <w:rsid w:val="00137707"/>
    <w:rsid w:val="00140A09"/>
    <w:rsid w:val="001436A3"/>
    <w:rsid w:val="00150240"/>
    <w:rsid w:val="00152E9D"/>
    <w:rsid w:val="0015357A"/>
    <w:rsid w:val="00153FA3"/>
    <w:rsid w:val="001568C0"/>
    <w:rsid w:val="0016020C"/>
    <w:rsid w:val="00173034"/>
    <w:rsid w:val="00173AB3"/>
    <w:rsid w:val="001776D3"/>
    <w:rsid w:val="00177815"/>
    <w:rsid w:val="00186E8E"/>
    <w:rsid w:val="00190177"/>
    <w:rsid w:val="001A1603"/>
    <w:rsid w:val="001A22F5"/>
    <w:rsid w:val="001A2568"/>
    <w:rsid w:val="001A3F2C"/>
    <w:rsid w:val="001A5D10"/>
    <w:rsid w:val="001A7E42"/>
    <w:rsid w:val="001B1EC6"/>
    <w:rsid w:val="001B4285"/>
    <w:rsid w:val="001D1613"/>
    <w:rsid w:val="001D61F9"/>
    <w:rsid w:val="001E005A"/>
    <w:rsid w:val="001E0C33"/>
    <w:rsid w:val="001E2895"/>
    <w:rsid w:val="001E381C"/>
    <w:rsid w:val="001E5DBB"/>
    <w:rsid w:val="001E7B7E"/>
    <w:rsid w:val="001F4FA8"/>
    <w:rsid w:val="002018D7"/>
    <w:rsid w:val="00214803"/>
    <w:rsid w:val="00216C60"/>
    <w:rsid w:val="002173BD"/>
    <w:rsid w:val="00220426"/>
    <w:rsid w:val="002253A6"/>
    <w:rsid w:val="00227D90"/>
    <w:rsid w:val="002307C7"/>
    <w:rsid w:val="00231855"/>
    <w:rsid w:val="00232F52"/>
    <w:rsid w:val="00233A20"/>
    <w:rsid w:val="002378E2"/>
    <w:rsid w:val="002446EC"/>
    <w:rsid w:val="0025004D"/>
    <w:rsid w:val="0025288D"/>
    <w:rsid w:val="00256072"/>
    <w:rsid w:val="00263A9D"/>
    <w:rsid w:val="0027053E"/>
    <w:rsid w:val="00274BB7"/>
    <w:rsid w:val="00283BCB"/>
    <w:rsid w:val="00295D73"/>
    <w:rsid w:val="002A388B"/>
    <w:rsid w:val="002B4AAC"/>
    <w:rsid w:val="002C5FA4"/>
    <w:rsid w:val="002D2972"/>
    <w:rsid w:val="002E0DEE"/>
    <w:rsid w:val="002E24F2"/>
    <w:rsid w:val="002E3CB5"/>
    <w:rsid w:val="002E7426"/>
    <w:rsid w:val="002F137E"/>
    <w:rsid w:val="002F4E80"/>
    <w:rsid w:val="002F6653"/>
    <w:rsid w:val="00306FE3"/>
    <w:rsid w:val="00312A95"/>
    <w:rsid w:val="0031556C"/>
    <w:rsid w:val="00324E7C"/>
    <w:rsid w:val="003360EF"/>
    <w:rsid w:val="00336621"/>
    <w:rsid w:val="003374D3"/>
    <w:rsid w:val="00344A16"/>
    <w:rsid w:val="003452AF"/>
    <w:rsid w:val="00351A49"/>
    <w:rsid w:val="0037737B"/>
    <w:rsid w:val="0038271F"/>
    <w:rsid w:val="00383384"/>
    <w:rsid w:val="00383F6D"/>
    <w:rsid w:val="003841C0"/>
    <w:rsid w:val="003933BE"/>
    <w:rsid w:val="00395EBD"/>
    <w:rsid w:val="00397519"/>
    <w:rsid w:val="003A33D3"/>
    <w:rsid w:val="003A3E96"/>
    <w:rsid w:val="003B57E6"/>
    <w:rsid w:val="003C47E5"/>
    <w:rsid w:val="003D3E8D"/>
    <w:rsid w:val="003D7C5A"/>
    <w:rsid w:val="003E01CC"/>
    <w:rsid w:val="003F04A0"/>
    <w:rsid w:val="003F3C7C"/>
    <w:rsid w:val="00402F0D"/>
    <w:rsid w:val="004033BA"/>
    <w:rsid w:val="004041F5"/>
    <w:rsid w:val="00404B9B"/>
    <w:rsid w:val="00410688"/>
    <w:rsid w:val="00413661"/>
    <w:rsid w:val="004156FF"/>
    <w:rsid w:val="00415A85"/>
    <w:rsid w:val="004173B4"/>
    <w:rsid w:val="00423646"/>
    <w:rsid w:val="00430619"/>
    <w:rsid w:val="004312C4"/>
    <w:rsid w:val="004418C7"/>
    <w:rsid w:val="00456843"/>
    <w:rsid w:val="00467909"/>
    <w:rsid w:val="0049224B"/>
    <w:rsid w:val="00497D27"/>
    <w:rsid w:val="004A1D4C"/>
    <w:rsid w:val="004A41A1"/>
    <w:rsid w:val="004B0AB6"/>
    <w:rsid w:val="004B3B15"/>
    <w:rsid w:val="004B66BC"/>
    <w:rsid w:val="004B7EC5"/>
    <w:rsid w:val="004C3A9E"/>
    <w:rsid w:val="004D2A68"/>
    <w:rsid w:val="004D485E"/>
    <w:rsid w:val="004E173F"/>
    <w:rsid w:val="004E4E27"/>
    <w:rsid w:val="004E50A7"/>
    <w:rsid w:val="004F013E"/>
    <w:rsid w:val="004F1023"/>
    <w:rsid w:val="004F6649"/>
    <w:rsid w:val="004F70A3"/>
    <w:rsid w:val="00501636"/>
    <w:rsid w:val="005039AD"/>
    <w:rsid w:val="005139EA"/>
    <w:rsid w:val="00520432"/>
    <w:rsid w:val="00526480"/>
    <w:rsid w:val="00526D1E"/>
    <w:rsid w:val="00526D25"/>
    <w:rsid w:val="00530644"/>
    <w:rsid w:val="005359DB"/>
    <w:rsid w:val="00535D8E"/>
    <w:rsid w:val="005364EA"/>
    <w:rsid w:val="005410FD"/>
    <w:rsid w:val="0054644F"/>
    <w:rsid w:val="00551D5E"/>
    <w:rsid w:val="0055778E"/>
    <w:rsid w:val="0056459D"/>
    <w:rsid w:val="00564A56"/>
    <w:rsid w:val="00577DD7"/>
    <w:rsid w:val="005811CC"/>
    <w:rsid w:val="0058166F"/>
    <w:rsid w:val="00581E59"/>
    <w:rsid w:val="00590BE5"/>
    <w:rsid w:val="00593524"/>
    <w:rsid w:val="005B3EBC"/>
    <w:rsid w:val="005C17FF"/>
    <w:rsid w:val="005C402B"/>
    <w:rsid w:val="005D0980"/>
    <w:rsid w:val="005E4772"/>
    <w:rsid w:val="005F10EF"/>
    <w:rsid w:val="005F19AC"/>
    <w:rsid w:val="005F2C7C"/>
    <w:rsid w:val="005F40AC"/>
    <w:rsid w:val="005F5ED8"/>
    <w:rsid w:val="006032FB"/>
    <w:rsid w:val="00604A9A"/>
    <w:rsid w:val="00622A36"/>
    <w:rsid w:val="0063200D"/>
    <w:rsid w:val="00635D0C"/>
    <w:rsid w:val="00636FA5"/>
    <w:rsid w:val="00664BFC"/>
    <w:rsid w:val="00665DFE"/>
    <w:rsid w:val="00680D84"/>
    <w:rsid w:val="006867DC"/>
    <w:rsid w:val="00687AAA"/>
    <w:rsid w:val="006921E2"/>
    <w:rsid w:val="00695A46"/>
    <w:rsid w:val="006A66AC"/>
    <w:rsid w:val="006B3FE3"/>
    <w:rsid w:val="006B5658"/>
    <w:rsid w:val="006C0C8C"/>
    <w:rsid w:val="006C125A"/>
    <w:rsid w:val="006C1330"/>
    <w:rsid w:val="006C2211"/>
    <w:rsid w:val="006C5BF8"/>
    <w:rsid w:val="006C66F2"/>
    <w:rsid w:val="006C6864"/>
    <w:rsid w:val="006C77D1"/>
    <w:rsid w:val="006D1943"/>
    <w:rsid w:val="006D44B2"/>
    <w:rsid w:val="006D491A"/>
    <w:rsid w:val="006D62F1"/>
    <w:rsid w:val="006E0735"/>
    <w:rsid w:val="006E0AA1"/>
    <w:rsid w:val="006E6533"/>
    <w:rsid w:val="006F5B40"/>
    <w:rsid w:val="00701C6A"/>
    <w:rsid w:val="00704AE4"/>
    <w:rsid w:val="00710967"/>
    <w:rsid w:val="00715D0A"/>
    <w:rsid w:val="007243C4"/>
    <w:rsid w:val="007272EF"/>
    <w:rsid w:val="00740BDF"/>
    <w:rsid w:val="007467A9"/>
    <w:rsid w:val="00747FE0"/>
    <w:rsid w:val="00751344"/>
    <w:rsid w:val="00751D0C"/>
    <w:rsid w:val="00754492"/>
    <w:rsid w:val="00756250"/>
    <w:rsid w:val="007665DF"/>
    <w:rsid w:val="0077062C"/>
    <w:rsid w:val="007706F5"/>
    <w:rsid w:val="00773714"/>
    <w:rsid w:val="00777027"/>
    <w:rsid w:val="00781104"/>
    <w:rsid w:val="00786151"/>
    <w:rsid w:val="00790BF7"/>
    <w:rsid w:val="00794AE0"/>
    <w:rsid w:val="00797B1A"/>
    <w:rsid w:val="007A07BB"/>
    <w:rsid w:val="007B007E"/>
    <w:rsid w:val="007B0C10"/>
    <w:rsid w:val="007C302E"/>
    <w:rsid w:val="007C5A50"/>
    <w:rsid w:val="007C62B1"/>
    <w:rsid w:val="007D137B"/>
    <w:rsid w:val="007E10FB"/>
    <w:rsid w:val="007E489A"/>
    <w:rsid w:val="007E4DEE"/>
    <w:rsid w:val="007F2B14"/>
    <w:rsid w:val="007F5499"/>
    <w:rsid w:val="00801406"/>
    <w:rsid w:val="008014B9"/>
    <w:rsid w:val="008054BC"/>
    <w:rsid w:val="00812EB9"/>
    <w:rsid w:val="00815A6F"/>
    <w:rsid w:val="00821987"/>
    <w:rsid w:val="008224DF"/>
    <w:rsid w:val="0082420D"/>
    <w:rsid w:val="00827E1D"/>
    <w:rsid w:val="008313AF"/>
    <w:rsid w:val="008423DF"/>
    <w:rsid w:val="00855546"/>
    <w:rsid w:val="0086360B"/>
    <w:rsid w:val="00864F34"/>
    <w:rsid w:val="00867037"/>
    <w:rsid w:val="0086723D"/>
    <w:rsid w:val="00876915"/>
    <w:rsid w:val="00891A3E"/>
    <w:rsid w:val="00894C30"/>
    <w:rsid w:val="00895B3E"/>
    <w:rsid w:val="008972CC"/>
    <w:rsid w:val="008A3A09"/>
    <w:rsid w:val="008A5ECA"/>
    <w:rsid w:val="008A7B80"/>
    <w:rsid w:val="008B0F42"/>
    <w:rsid w:val="008B3C32"/>
    <w:rsid w:val="008B61F1"/>
    <w:rsid w:val="008C13B5"/>
    <w:rsid w:val="008C3354"/>
    <w:rsid w:val="008C426A"/>
    <w:rsid w:val="008C552D"/>
    <w:rsid w:val="008C574A"/>
    <w:rsid w:val="008D254C"/>
    <w:rsid w:val="008D3402"/>
    <w:rsid w:val="008E1D68"/>
    <w:rsid w:val="008E6F41"/>
    <w:rsid w:val="008F37DF"/>
    <w:rsid w:val="008F6F1F"/>
    <w:rsid w:val="00906DDF"/>
    <w:rsid w:val="00911BFB"/>
    <w:rsid w:val="00912C21"/>
    <w:rsid w:val="009131CC"/>
    <w:rsid w:val="00922382"/>
    <w:rsid w:val="0092600F"/>
    <w:rsid w:val="00934962"/>
    <w:rsid w:val="00935F3C"/>
    <w:rsid w:val="009457E0"/>
    <w:rsid w:val="00945C80"/>
    <w:rsid w:val="00947D2C"/>
    <w:rsid w:val="00952A01"/>
    <w:rsid w:val="009545A5"/>
    <w:rsid w:val="009612DD"/>
    <w:rsid w:val="00961AF7"/>
    <w:rsid w:val="0096218D"/>
    <w:rsid w:val="00962F92"/>
    <w:rsid w:val="00965EC6"/>
    <w:rsid w:val="0096735F"/>
    <w:rsid w:val="00967B6C"/>
    <w:rsid w:val="00970DC2"/>
    <w:rsid w:val="009770E8"/>
    <w:rsid w:val="009A37B4"/>
    <w:rsid w:val="009B5723"/>
    <w:rsid w:val="009C3000"/>
    <w:rsid w:val="009C4FB6"/>
    <w:rsid w:val="009D08A3"/>
    <w:rsid w:val="009E2F00"/>
    <w:rsid w:val="00A00E39"/>
    <w:rsid w:val="00A076F3"/>
    <w:rsid w:val="00A1619D"/>
    <w:rsid w:val="00A21BAB"/>
    <w:rsid w:val="00A25F2C"/>
    <w:rsid w:val="00A26E7B"/>
    <w:rsid w:val="00A47021"/>
    <w:rsid w:val="00A51C58"/>
    <w:rsid w:val="00A63287"/>
    <w:rsid w:val="00A83F43"/>
    <w:rsid w:val="00A869DE"/>
    <w:rsid w:val="00A8712A"/>
    <w:rsid w:val="00AA263D"/>
    <w:rsid w:val="00AB05FA"/>
    <w:rsid w:val="00AB2812"/>
    <w:rsid w:val="00AB6BA0"/>
    <w:rsid w:val="00AB7B05"/>
    <w:rsid w:val="00AC18C4"/>
    <w:rsid w:val="00AD71BD"/>
    <w:rsid w:val="00AF0436"/>
    <w:rsid w:val="00AF1A22"/>
    <w:rsid w:val="00AF4B2F"/>
    <w:rsid w:val="00B01B46"/>
    <w:rsid w:val="00B05C3C"/>
    <w:rsid w:val="00B06D33"/>
    <w:rsid w:val="00B127DD"/>
    <w:rsid w:val="00B22A96"/>
    <w:rsid w:val="00B23ABF"/>
    <w:rsid w:val="00B25343"/>
    <w:rsid w:val="00B309D5"/>
    <w:rsid w:val="00B33E7C"/>
    <w:rsid w:val="00B34092"/>
    <w:rsid w:val="00B34347"/>
    <w:rsid w:val="00B35809"/>
    <w:rsid w:val="00B36D9E"/>
    <w:rsid w:val="00B37163"/>
    <w:rsid w:val="00B41359"/>
    <w:rsid w:val="00B422F6"/>
    <w:rsid w:val="00B45F3A"/>
    <w:rsid w:val="00B46028"/>
    <w:rsid w:val="00B50942"/>
    <w:rsid w:val="00B529CD"/>
    <w:rsid w:val="00B56DC8"/>
    <w:rsid w:val="00B60B2C"/>
    <w:rsid w:val="00B6184C"/>
    <w:rsid w:val="00B66793"/>
    <w:rsid w:val="00B70E1C"/>
    <w:rsid w:val="00B78779"/>
    <w:rsid w:val="00B879F0"/>
    <w:rsid w:val="00B905D1"/>
    <w:rsid w:val="00B91F71"/>
    <w:rsid w:val="00B96252"/>
    <w:rsid w:val="00BA43D7"/>
    <w:rsid w:val="00BA64C6"/>
    <w:rsid w:val="00BA7205"/>
    <w:rsid w:val="00BB61F8"/>
    <w:rsid w:val="00BB644A"/>
    <w:rsid w:val="00BC0959"/>
    <w:rsid w:val="00BD1022"/>
    <w:rsid w:val="00BD3674"/>
    <w:rsid w:val="00BD4B3D"/>
    <w:rsid w:val="00BE469E"/>
    <w:rsid w:val="00BE7F36"/>
    <w:rsid w:val="00BF1369"/>
    <w:rsid w:val="00BF20D1"/>
    <w:rsid w:val="00BFDBA8"/>
    <w:rsid w:val="00C0360B"/>
    <w:rsid w:val="00C051D9"/>
    <w:rsid w:val="00C13264"/>
    <w:rsid w:val="00C36892"/>
    <w:rsid w:val="00C400CD"/>
    <w:rsid w:val="00C47FA7"/>
    <w:rsid w:val="00C51C97"/>
    <w:rsid w:val="00C55E46"/>
    <w:rsid w:val="00C61C6B"/>
    <w:rsid w:val="00C63FA7"/>
    <w:rsid w:val="00C67F16"/>
    <w:rsid w:val="00C7282E"/>
    <w:rsid w:val="00C803A6"/>
    <w:rsid w:val="00C82F58"/>
    <w:rsid w:val="00C85233"/>
    <w:rsid w:val="00C86B34"/>
    <w:rsid w:val="00C92181"/>
    <w:rsid w:val="00CA6B18"/>
    <w:rsid w:val="00CA7B32"/>
    <w:rsid w:val="00CA7E67"/>
    <w:rsid w:val="00CB2CA6"/>
    <w:rsid w:val="00CB3F30"/>
    <w:rsid w:val="00CB769A"/>
    <w:rsid w:val="00CC1643"/>
    <w:rsid w:val="00CC497A"/>
    <w:rsid w:val="00CD720E"/>
    <w:rsid w:val="00CE3250"/>
    <w:rsid w:val="00CE6CF5"/>
    <w:rsid w:val="00CF1D7B"/>
    <w:rsid w:val="00CF69B8"/>
    <w:rsid w:val="00D00866"/>
    <w:rsid w:val="00D103B7"/>
    <w:rsid w:val="00D11553"/>
    <w:rsid w:val="00D1418F"/>
    <w:rsid w:val="00D2054E"/>
    <w:rsid w:val="00D24824"/>
    <w:rsid w:val="00D319A0"/>
    <w:rsid w:val="00D321D4"/>
    <w:rsid w:val="00D32E6F"/>
    <w:rsid w:val="00D33AFF"/>
    <w:rsid w:val="00D52548"/>
    <w:rsid w:val="00D62AE0"/>
    <w:rsid w:val="00D67152"/>
    <w:rsid w:val="00D7572F"/>
    <w:rsid w:val="00D87B21"/>
    <w:rsid w:val="00D8AA2C"/>
    <w:rsid w:val="00D920B3"/>
    <w:rsid w:val="00DB244C"/>
    <w:rsid w:val="00DB2EAD"/>
    <w:rsid w:val="00DB4821"/>
    <w:rsid w:val="00DB52A6"/>
    <w:rsid w:val="00DB5F9F"/>
    <w:rsid w:val="00DC2352"/>
    <w:rsid w:val="00DC38EC"/>
    <w:rsid w:val="00DD2F5A"/>
    <w:rsid w:val="00DD6B25"/>
    <w:rsid w:val="00DE335E"/>
    <w:rsid w:val="00DE6158"/>
    <w:rsid w:val="00DF1795"/>
    <w:rsid w:val="00DF5866"/>
    <w:rsid w:val="00DF64C9"/>
    <w:rsid w:val="00DF72BC"/>
    <w:rsid w:val="00E04CB5"/>
    <w:rsid w:val="00E22C05"/>
    <w:rsid w:val="00E256B2"/>
    <w:rsid w:val="00E34310"/>
    <w:rsid w:val="00E36710"/>
    <w:rsid w:val="00E36A60"/>
    <w:rsid w:val="00E36CA8"/>
    <w:rsid w:val="00E40B4C"/>
    <w:rsid w:val="00E46941"/>
    <w:rsid w:val="00E5114C"/>
    <w:rsid w:val="00E53150"/>
    <w:rsid w:val="00E54360"/>
    <w:rsid w:val="00E55F1B"/>
    <w:rsid w:val="00E64DAD"/>
    <w:rsid w:val="00E665BF"/>
    <w:rsid w:val="00E70E7D"/>
    <w:rsid w:val="00E720C3"/>
    <w:rsid w:val="00E739B0"/>
    <w:rsid w:val="00E75E68"/>
    <w:rsid w:val="00E7736D"/>
    <w:rsid w:val="00E8218F"/>
    <w:rsid w:val="00E92AE5"/>
    <w:rsid w:val="00E96699"/>
    <w:rsid w:val="00E96F1A"/>
    <w:rsid w:val="00EB4070"/>
    <w:rsid w:val="00EB45B9"/>
    <w:rsid w:val="00EB5748"/>
    <w:rsid w:val="00EB6C88"/>
    <w:rsid w:val="00EB7B54"/>
    <w:rsid w:val="00EC394F"/>
    <w:rsid w:val="00EC7F6A"/>
    <w:rsid w:val="00ED190D"/>
    <w:rsid w:val="00ED1BE5"/>
    <w:rsid w:val="00EE4343"/>
    <w:rsid w:val="00EE5A94"/>
    <w:rsid w:val="00F104F4"/>
    <w:rsid w:val="00F215EB"/>
    <w:rsid w:val="00F2247C"/>
    <w:rsid w:val="00F271DF"/>
    <w:rsid w:val="00F33639"/>
    <w:rsid w:val="00F36EC3"/>
    <w:rsid w:val="00F50549"/>
    <w:rsid w:val="00F5297E"/>
    <w:rsid w:val="00F53584"/>
    <w:rsid w:val="00F54F1F"/>
    <w:rsid w:val="00F5519A"/>
    <w:rsid w:val="00F59200"/>
    <w:rsid w:val="00F62D3B"/>
    <w:rsid w:val="00F639BF"/>
    <w:rsid w:val="00F76AAB"/>
    <w:rsid w:val="00F77931"/>
    <w:rsid w:val="00F8458A"/>
    <w:rsid w:val="00F92AF3"/>
    <w:rsid w:val="00F93C57"/>
    <w:rsid w:val="00F95B99"/>
    <w:rsid w:val="00FA0E06"/>
    <w:rsid w:val="00FA4855"/>
    <w:rsid w:val="00FC1B38"/>
    <w:rsid w:val="00FC3E66"/>
    <w:rsid w:val="00FC5292"/>
    <w:rsid w:val="00FD1F38"/>
    <w:rsid w:val="00FD4AC9"/>
    <w:rsid w:val="00FD7B8A"/>
    <w:rsid w:val="00FE1378"/>
    <w:rsid w:val="00FE18DA"/>
    <w:rsid w:val="00FE4CB9"/>
    <w:rsid w:val="00FF1804"/>
    <w:rsid w:val="0131767E"/>
    <w:rsid w:val="01343488"/>
    <w:rsid w:val="017A0D49"/>
    <w:rsid w:val="018659B2"/>
    <w:rsid w:val="01A4C8C1"/>
    <w:rsid w:val="01AF3C61"/>
    <w:rsid w:val="01D26F56"/>
    <w:rsid w:val="01D32324"/>
    <w:rsid w:val="021CB35A"/>
    <w:rsid w:val="02254A72"/>
    <w:rsid w:val="024234A7"/>
    <w:rsid w:val="0270C81E"/>
    <w:rsid w:val="02A54E37"/>
    <w:rsid w:val="02E91636"/>
    <w:rsid w:val="03182412"/>
    <w:rsid w:val="031B02B3"/>
    <w:rsid w:val="032DDBFF"/>
    <w:rsid w:val="03324928"/>
    <w:rsid w:val="034B22FD"/>
    <w:rsid w:val="035A1294"/>
    <w:rsid w:val="0372DDCC"/>
    <w:rsid w:val="038CF76A"/>
    <w:rsid w:val="03A6C603"/>
    <w:rsid w:val="03C9A89F"/>
    <w:rsid w:val="03F77C6A"/>
    <w:rsid w:val="0415CEAE"/>
    <w:rsid w:val="044C1B1B"/>
    <w:rsid w:val="044D9FC9"/>
    <w:rsid w:val="045FBAA5"/>
    <w:rsid w:val="0470FD62"/>
    <w:rsid w:val="04916695"/>
    <w:rsid w:val="04CEA669"/>
    <w:rsid w:val="04E3F4C5"/>
    <w:rsid w:val="04F6EA05"/>
    <w:rsid w:val="050DDAE1"/>
    <w:rsid w:val="0529772D"/>
    <w:rsid w:val="055EED7E"/>
    <w:rsid w:val="05657900"/>
    <w:rsid w:val="0569ABE2"/>
    <w:rsid w:val="0571B9CE"/>
    <w:rsid w:val="05762464"/>
    <w:rsid w:val="05871BD6"/>
    <w:rsid w:val="059C2FB5"/>
    <w:rsid w:val="05C53F7E"/>
    <w:rsid w:val="05C589F3"/>
    <w:rsid w:val="05DD6BBC"/>
    <w:rsid w:val="05E4C0CF"/>
    <w:rsid w:val="05FF8665"/>
    <w:rsid w:val="060BD68C"/>
    <w:rsid w:val="060E8FBF"/>
    <w:rsid w:val="0649701D"/>
    <w:rsid w:val="0665E168"/>
    <w:rsid w:val="067C9A79"/>
    <w:rsid w:val="06A9AB42"/>
    <w:rsid w:val="06DF7D61"/>
    <w:rsid w:val="06FE7E49"/>
    <w:rsid w:val="07014961"/>
    <w:rsid w:val="071577B5"/>
    <w:rsid w:val="071C03AB"/>
    <w:rsid w:val="0743E450"/>
    <w:rsid w:val="074436E3"/>
    <w:rsid w:val="0797C671"/>
    <w:rsid w:val="079B56C6"/>
    <w:rsid w:val="07B39176"/>
    <w:rsid w:val="07F53E6D"/>
    <w:rsid w:val="080384A4"/>
    <w:rsid w:val="0828877D"/>
    <w:rsid w:val="08308C24"/>
    <w:rsid w:val="08474ACE"/>
    <w:rsid w:val="08542A2E"/>
    <w:rsid w:val="0863BA87"/>
    <w:rsid w:val="08C91100"/>
    <w:rsid w:val="08F37C7E"/>
    <w:rsid w:val="08FA64E0"/>
    <w:rsid w:val="0909255D"/>
    <w:rsid w:val="09310175"/>
    <w:rsid w:val="093FE5D5"/>
    <w:rsid w:val="0943A739"/>
    <w:rsid w:val="0948C79B"/>
    <w:rsid w:val="094C5425"/>
    <w:rsid w:val="0961BB8B"/>
    <w:rsid w:val="099B163C"/>
    <w:rsid w:val="09A18AAC"/>
    <w:rsid w:val="09E5EDAD"/>
    <w:rsid w:val="09FCCBAA"/>
    <w:rsid w:val="09FCE850"/>
    <w:rsid w:val="0A0121C8"/>
    <w:rsid w:val="0A17DF39"/>
    <w:rsid w:val="0A6FD0C3"/>
    <w:rsid w:val="0A775E12"/>
    <w:rsid w:val="0A7CFB02"/>
    <w:rsid w:val="0A8F4932"/>
    <w:rsid w:val="0AA954FB"/>
    <w:rsid w:val="0ACDE866"/>
    <w:rsid w:val="0ADCC315"/>
    <w:rsid w:val="0AE82486"/>
    <w:rsid w:val="0B07ACC2"/>
    <w:rsid w:val="0B301AB0"/>
    <w:rsid w:val="0B38EDE4"/>
    <w:rsid w:val="0B5671ED"/>
    <w:rsid w:val="0B6E9E5A"/>
    <w:rsid w:val="0B80F732"/>
    <w:rsid w:val="0B9CF229"/>
    <w:rsid w:val="0BA4B0CD"/>
    <w:rsid w:val="0BCE6417"/>
    <w:rsid w:val="0C44FDFB"/>
    <w:rsid w:val="0C6AFFA1"/>
    <w:rsid w:val="0C7B47FB"/>
    <w:rsid w:val="0C7F6BF8"/>
    <w:rsid w:val="0C87545A"/>
    <w:rsid w:val="0C989455"/>
    <w:rsid w:val="0CA1BD22"/>
    <w:rsid w:val="0CA99113"/>
    <w:rsid w:val="0CE44925"/>
    <w:rsid w:val="0CFC7563"/>
    <w:rsid w:val="0D493318"/>
    <w:rsid w:val="0D5541BD"/>
    <w:rsid w:val="0D6E3D7B"/>
    <w:rsid w:val="0D708AE5"/>
    <w:rsid w:val="0D76879F"/>
    <w:rsid w:val="0D7FAE4D"/>
    <w:rsid w:val="0D93EA20"/>
    <w:rsid w:val="0DA81D61"/>
    <w:rsid w:val="0DB8D42A"/>
    <w:rsid w:val="0DCC0FD8"/>
    <w:rsid w:val="0DD91FDB"/>
    <w:rsid w:val="0DDE71A1"/>
    <w:rsid w:val="0DE3F13B"/>
    <w:rsid w:val="0DE66C7E"/>
    <w:rsid w:val="0E03B8F1"/>
    <w:rsid w:val="0E1AB233"/>
    <w:rsid w:val="0E1BE7BA"/>
    <w:rsid w:val="0E26FFD3"/>
    <w:rsid w:val="0E33D60B"/>
    <w:rsid w:val="0E3CA1E4"/>
    <w:rsid w:val="0E78EBC9"/>
    <w:rsid w:val="0EA2432C"/>
    <w:rsid w:val="0EA33321"/>
    <w:rsid w:val="0EBE50C0"/>
    <w:rsid w:val="0EE3C878"/>
    <w:rsid w:val="0EEA3712"/>
    <w:rsid w:val="0EEEE3D1"/>
    <w:rsid w:val="0EF4AC51"/>
    <w:rsid w:val="0F12B886"/>
    <w:rsid w:val="0F1BB91A"/>
    <w:rsid w:val="0F417649"/>
    <w:rsid w:val="0F47FD57"/>
    <w:rsid w:val="0F7866E1"/>
    <w:rsid w:val="0FA990CF"/>
    <w:rsid w:val="0FB70D00"/>
    <w:rsid w:val="100323D0"/>
    <w:rsid w:val="100388F1"/>
    <w:rsid w:val="102AFC23"/>
    <w:rsid w:val="10690B91"/>
    <w:rsid w:val="107F6FAA"/>
    <w:rsid w:val="10978298"/>
    <w:rsid w:val="10ACFB02"/>
    <w:rsid w:val="10BA7733"/>
    <w:rsid w:val="10ED984F"/>
    <w:rsid w:val="10FE8E63"/>
    <w:rsid w:val="112EAE57"/>
    <w:rsid w:val="116D3A93"/>
    <w:rsid w:val="119EF3B3"/>
    <w:rsid w:val="11B0EA3F"/>
    <w:rsid w:val="123566F6"/>
    <w:rsid w:val="123A5313"/>
    <w:rsid w:val="1243FC08"/>
    <w:rsid w:val="124A3C30"/>
    <w:rsid w:val="127462A9"/>
    <w:rsid w:val="1279170B"/>
    <w:rsid w:val="129BEBD0"/>
    <w:rsid w:val="129D9ED4"/>
    <w:rsid w:val="12CD2955"/>
    <w:rsid w:val="12E3AFAE"/>
    <w:rsid w:val="12F2452A"/>
    <w:rsid w:val="132274A2"/>
    <w:rsid w:val="1325C3D9"/>
    <w:rsid w:val="1331E21A"/>
    <w:rsid w:val="13437E15"/>
    <w:rsid w:val="135C8BF2"/>
    <w:rsid w:val="136ABAC8"/>
    <w:rsid w:val="13720A08"/>
    <w:rsid w:val="138274D4"/>
    <w:rsid w:val="1387FD80"/>
    <w:rsid w:val="13A9308A"/>
    <w:rsid w:val="13F12E66"/>
    <w:rsid w:val="13F99904"/>
    <w:rsid w:val="140D45E2"/>
    <w:rsid w:val="142B77D4"/>
    <w:rsid w:val="147EDF42"/>
    <w:rsid w:val="1482F63F"/>
    <w:rsid w:val="1487FED8"/>
    <w:rsid w:val="149F2531"/>
    <w:rsid w:val="14E62A19"/>
    <w:rsid w:val="14EA247D"/>
    <w:rsid w:val="14ED0E47"/>
    <w:rsid w:val="14F4B034"/>
    <w:rsid w:val="151223DF"/>
    <w:rsid w:val="1569A162"/>
    <w:rsid w:val="157B9CCA"/>
    <w:rsid w:val="157D5DEB"/>
    <w:rsid w:val="1584FAF0"/>
    <w:rsid w:val="15AD36D6"/>
    <w:rsid w:val="15AE683A"/>
    <w:rsid w:val="15AE9ABB"/>
    <w:rsid w:val="15B62619"/>
    <w:rsid w:val="15CB5761"/>
    <w:rsid w:val="166F5FBD"/>
    <w:rsid w:val="16838E11"/>
    <w:rsid w:val="16A59D6D"/>
    <w:rsid w:val="16A61032"/>
    <w:rsid w:val="16A675E5"/>
    <w:rsid w:val="16B07B4D"/>
    <w:rsid w:val="16C14563"/>
    <w:rsid w:val="16CA3081"/>
    <w:rsid w:val="16EE5236"/>
    <w:rsid w:val="17B40B3C"/>
    <w:rsid w:val="17C2408A"/>
    <w:rsid w:val="17CDE219"/>
    <w:rsid w:val="180B7A45"/>
    <w:rsid w:val="1822F6C0"/>
    <w:rsid w:val="182CF466"/>
    <w:rsid w:val="18337BDE"/>
    <w:rsid w:val="1839F6F5"/>
    <w:rsid w:val="183B977A"/>
    <w:rsid w:val="18424646"/>
    <w:rsid w:val="18715932"/>
    <w:rsid w:val="18722D8D"/>
    <w:rsid w:val="18B5E192"/>
    <w:rsid w:val="18DAAF89"/>
    <w:rsid w:val="18F377DB"/>
    <w:rsid w:val="19027FF2"/>
    <w:rsid w:val="1936E611"/>
    <w:rsid w:val="1938ADF2"/>
    <w:rsid w:val="194755EF"/>
    <w:rsid w:val="1951D64F"/>
    <w:rsid w:val="196DCBCB"/>
    <w:rsid w:val="196E60CF"/>
    <w:rsid w:val="199B5E51"/>
    <w:rsid w:val="19A2348B"/>
    <w:rsid w:val="19BF9BFC"/>
    <w:rsid w:val="19C192A5"/>
    <w:rsid w:val="19DE16A7"/>
    <w:rsid w:val="19E05540"/>
    <w:rsid w:val="19FA0BE7"/>
    <w:rsid w:val="19FFD691"/>
    <w:rsid w:val="1A17C375"/>
    <w:rsid w:val="1A2EC173"/>
    <w:rsid w:val="1A58FE49"/>
    <w:rsid w:val="1A638E2A"/>
    <w:rsid w:val="1A8C484C"/>
    <w:rsid w:val="1AA48950"/>
    <w:rsid w:val="1ACF7289"/>
    <w:rsid w:val="1AFF2988"/>
    <w:rsid w:val="1B044388"/>
    <w:rsid w:val="1B28B662"/>
    <w:rsid w:val="1B2BF5A4"/>
    <w:rsid w:val="1B441022"/>
    <w:rsid w:val="1B54011F"/>
    <w:rsid w:val="1B5B6C5D"/>
    <w:rsid w:val="1B679DD7"/>
    <w:rsid w:val="1B6F5CF7"/>
    <w:rsid w:val="1B79E708"/>
    <w:rsid w:val="1B7BF28A"/>
    <w:rsid w:val="1B98F488"/>
    <w:rsid w:val="1BB43E7C"/>
    <w:rsid w:val="1BEFE94A"/>
    <w:rsid w:val="1BF56FE3"/>
    <w:rsid w:val="1C259F68"/>
    <w:rsid w:val="1C29E3A3"/>
    <w:rsid w:val="1C5393B3"/>
    <w:rsid w:val="1C691314"/>
    <w:rsid w:val="1C9F0F7A"/>
    <w:rsid w:val="1CF73CBE"/>
    <w:rsid w:val="1CF86385"/>
    <w:rsid w:val="1CFF651D"/>
    <w:rsid w:val="1D095D18"/>
    <w:rsid w:val="1D11BE9A"/>
    <w:rsid w:val="1D1551B6"/>
    <w:rsid w:val="1D175E8A"/>
    <w:rsid w:val="1D2B52ED"/>
    <w:rsid w:val="1D36DFDB"/>
    <w:rsid w:val="1DD65F9F"/>
    <w:rsid w:val="1E1604B9"/>
    <w:rsid w:val="1E165D29"/>
    <w:rsid w:val="1E23F898"/>
    <w:rsid w:val="1E252ACC"/>
    <w:rsid w:val="1E3F598B"/>
    <w:rsid w:val="1E451123"/>
    <w:rsid w:val="1E48FCF3"/>
    <w:rsid w:val="1E5D5ED4"/>
    <w:rsid w:val="1E8D0C5F"/>
    <w:rsid w:val="1E8E9FF6"/>
    <w:rsid w:val="1E9EC24E"/>
    <w:rsid w:val="1EAC3E7F"/>
    <w:rsid w:val="1EC80B7C"/>
    <w:rsid w:val="1ECB66BC"/>
    <w:rsid w:val="1ECF1014"/>
    <w:rsid w:val="1EEBDF3E"/>
    <w:rsid w:val="1EFF969D"/>
    <w:rsid w:val="1F03C46C"/>
    <w:rsid w:val="1F0986F9"/>
    <w:rsid w:val="1F0F2CCA"/>
    <w:rsid w:val="1F1E32F0"/>
    <w:rsid w:val="1F450BA6"/>
    <w:rsid w:val="1F4E18F6"/>
    <w:rsid w:val="1F614D06"/>
    <w:rsid w:val="1FB4949D"/>
    <w:rsid w:val="1FB80158"/>
    <w:rsid w:val="202586D6"/>
    <w:rsid w:val="20537C62"/>
    <w:rsid w:val="2061C36B"/>
    <w:rsid w:val="20BB1C9D"/>
    <w:rsid w:val="20C47497"/>
    <w:rsid w:val="20C61174"/>
    <w:rsid w:val="20F188A7"/>
    <w:rsid w:val="20FDECD9"/>
    <w:rsid w:val="21456F72"/>
    <w:rsid w:val="21489785"/>
    <w:rsid w:val="2150ED8C"/>
    <w:rsid w:val="2182F46B"/>
    <w:rsid w:val="2186576D"/>
    <w:rsid w:val="2190D4A9"/>
    <w:rsid w:val="21A12355"/>
    <w:rsid w:val="21DBD789"/>
    <w:rsid w:val="21EEB360"/>
    <w:rsid w:val="2221B148"/>
    <w:rsid w:val="22300B6C"/>
    <w:rsid w:val="2234329D"/>
    <w:rsid w:val="224F47ED"/>
    <w:rsid w:val="2250D1DA"/>
    <w:rsid w:val="2297285B"/>
    <w:rsid w:val="22C13C5E"/>
    <w:rsid w:val="22CEB88F"/>
    <w:rsid w:val="22FB85B4"/>
    <w:rsid w:val="22FF59E9"/>
    <w:rsid w:val="231A92D1"/>
    <w:rsid w:val="232FEE74"/>
    <w:rsid w:val="2334BA68"/>
    <w:rsid w:val="233633D0"/>
    <w:rsid w:val="234097C3"/>
    <w:rsid w:val="234965D6"/>
    <w:rsid w:val="235FAE99"/>
    <w:rsid w:val="2377A7EA"/>
    <w:rsid w:val="23958247"/>
    <w:rsid w:val="239E9E7A"/>
    <w:rsid w:val="23BC7B5C"/>
    <w:rsid w:val="23BD1EAD"/>
    <w:rsid w:val="23BF2A2E"/>
    <w:rsid w:val="23CDB21B"/>
    <w:rsid w:val="23CEC7CD"/>
    <w:rsid w:val="23D5A3B9"/>
    <w:rsid w:val="23D8BA8E"/>
    <w:rsid w:val="23DA9DC2"/>
    <w:rsid w:val="23E968A8"/>
    <w:rsid w:val="23F63E3F"/>
    <w:rsid w:val="2405CC86"/>
    <w:rsid w:val="24099D80"/>
    <w:rsid w:val="24341B69"/>
    <w:rsid w:val="2455B66B"/>
    <w:rsid w:val="24724D16"/>
    <w:rsid w:val="249B2A4A"/>
    <w:rsid w:val="24A95621"/>
    <w:rsid w:val="24B07E72"/>
    <w:rsid w:val="24BD60B7"/>
    <w:rsid w:val="24D6D52B"/>
    <w:rsid w:val="250ABED9"/>
    <w:rsid w:val="2521D8F7"/>
    <w:rsid w:val="2531FD20"/>
    <w:rsid w:val="25321DEF"/>
    <w:rsid w:val="256E57CA"/>
    <w:rsid w:val="25704834"/>
    <w:rsid w:val="2571741A"/>
    <w:rsid w:val="25A90BEE"/>
    <w:rsid w:val="261730FA"/>
    <w:rsid w:val="263BC3B5"/>
    <w:rsid w:val="265A27E7"/>
    <w:rsid w:val="266A3A19"/>
    <w:rsid w:val="268A0902"/>
    <w:rsid w:val="268F73E3"/>
    <w:rsid w:val="2699B1DB"/>
    <w:rsid w:val="269B095B"/>
    <w:rsid w:val="26B89F91"/>
    <w:rsid w:val="26DD1E20"/>
    <w:rsid w:val="26FBAFDB"/>
    <w:rsid w:val="2735BA35"/>
    <w:rsid w:val="27872A8F"/>
    <w:rsid w:val="2793A3F8"/>
    <w:rsid w:val="27A609F9"/>
    <w:rsid w:val="27CEF6D7"/>
    <w:rsid w:val="27E958BC"/>
    <w:rsid w:val="27EBF369"/>
    <w:rsid w:val="27F4DEB3"/>
    <w:rsid w:val="2831D85C"/>
    <w:rsid w:val="28654CDD"/>
    <w:rsid w:val="2872FFFC"/>
    <w:rsid w:val="287656BE"/>
    <w:rsid w:val="287C24AC"/>
    <w:rsid w:val="289740E2"/>
    <w:rsid w:val="28A196F1"/>
    <w:rsid w:val="28C9A4E5"/>
    <w:rsid w:val="28CA1A70"/>
    <w:rsid w:val="28D78491"/>
    <w:rsid w:val="28E0ACB0"/>
    <w:rsid w:val="291B568D"/>
    <w:rsid w:val="2920BB75"/>
    <w:rsid w:val="2933B21C"/>
    <w:rsid w:val="294EDD38"/>
    <w:rsid w:val="297BCDC5"/>
    <w:rsid w:val="2987C3CA"/>
    <w:rsid w:val="2996EF89"/>
    <w:rsid w:val="29B2B0B6"/>
    <w:rsid w:val="29BF0905"/>
    <w:rsid w:val="29CADB9E"/>
    <w:rsid w:val="2A2C5E86"/>
    <w:rsid w:val="2A426784"/>
    <w:rsid w:val="2A44E53D"/>
    <w:rsid w:val="2A4770F1"/>
    <w:rsid w:val="2A5FE34F"/>
    <w:rsid w:val="2A8B445A"/>
    <w:rsid w:val="2A935E29"/>
    <w:rsid w:val="2A937B0D"/>
    <w:rsid w:val="2A93DB22"/>
    <w:rsid w:val="2A9E2026"/>
    <w:rsid w:val="2AABED33"/>
    <w:rsid w:val="2AC29CC9"/>
    <w:rsid w:val="2B001A78"/>
    <w:rsid w:val="2B03CA7A"/>
    <w:rsid w:val="2B069799"/>
    <w:rsid w:val="2B289E35"/>
    <w:rsid w:val="2B4A06F4"/>
    <w:rsid w:val="2B5B98B0"/>
    <w:rsid w:val="2B73280A"/>
    <w:rsid w:val="2BA7CAC6"/>
    <w:rsid w:val="2BADF780"/>
    <w:rsid w:val="2BBE6C5A"/>
    <w:rsid w:val="2C10F418"/>
    <w:rsid w:val="2C47BD94"/>
    <w:rsid w:val="2C61A374"/>
    <w:rsid w:val="2C8119FF"/>
    <w:rsid w:val="2C8AABF6"/>
    <w:rsid w:val="2CC0D95F"/>
    <w:rsid w:val="2CDB9CAE"/>
    <w:rsid w:val="2CE566AB"/>
    <w:rsid w:val="2CF90676"/>
    <w:rsid w:val="2D46C566"/>
    <w:rsid w:val="2D49B0B1"/>
    <w:rsid w:val="2D6857AB"/>
    <w:rsid w:val="2D93865E"/>
    <w:rsid w:val="2DBD19C4"/>
    <w:rsid w:val="2DCAFEEB"/>
    <w:rsid w:val="2DCD1C22"/>
    <w:rsid w:val="2DE40FDE"/>
    <w:rsid w:val="2E061016"/>
    <w:rsid w:val="2E103C46"/>
    <w:rsid w:val="2E2C80F3"/>
    <w:rsid w:val="2E5639B2"/>
    <w:rsid w:val="2E7C1AB1"/>
    <w:rsid w:val="2E7DC5BB"/>
    <w:rsid w:val="2E7F5A95"/>
    <w:rsid w:val="2E873693"/>
    <w:rsid w:val="2ECADD49"/>
    <w:rsid w:val="2ECFC9E4"/>
    <w:rsid w:val="2ED23DD3"/>
    <w:rsid w:val="2EDAD801"/>
    <w:rsid w:val="2EE15121"/>
    <w:rsid w:val="2EFA109C"/>
    <w:rsid w:val="2F2B9FE6"/>
    <w:rsid w:val="2F32D850"/>
    <w:rsid w:val="2F3DDFF5"/>
    <w:rsid w:val="2F6E5C0A"/>
    <w:rsid w:val="2F960DEC"/>
    <w:rsid w:val="2FAA673E"/>
    <w:rsid w:val="301710AC"/>
    <w:rsid w:val="301B2AF6"/>
    <w:rsid w:val="3040705D"/>
    <w:rsid w:val="306DC091"/>
    <w:rsid w:val="3081063E"/>
    <w:rsid w:val="309FF86D"/>
    <w:rsid w:val="31244887"/>
    <w:rsid w:val="313F79DE"/>
    <w:rsid w:val="3151F59D"/>
    <w:rsid w:val="3170EA0E"/>
    <w:rsid w:val="31AF0DD1"/>
    <w:rsid w:val="31CADA34"/>
    <w:rsid w:val="31D09E94"/>
    <w:rsid w:val="31D893CE"/>
    <w:rsid w:val="31E3439D"/>
    <w:rsid w:val="31FA7504"/>
    <w:rsid w:val="32027E0B"/>
    <w:rsid w:val="320D5E13"/>
    <w:rsid w:val="321DB241"/>
    <w:rsid w:val="32236EA2"/>
    <w:rsid w:val="323F1A37"/>
    <w:rsid w:val="32859C31"/>
    <w:rsid w:val="32BA16A8"/>
    <w:rsid w:val="32FDA188"/>
    <w:rsid w:val="33294BC1"/>
    <w:rsid w:val="333CC03A"/>
    <w:rsid w:val="3351D34C"/>
    <w:rsid w:val="33543C58"/>
    <w:rsid w:val="335B1252"/>
    <w:rsid w:val="336D9B47"/>
    <w:rsid w:val="33846BD0"/>
    <w:rsid w:val="339B99E7"/>
    <w:rsid w:val="33B4C244"/>
    <w:rsid w:val="33B6E9CD"/>
    <w:rsid w:val="33D29F26"/>
    <w:rsid w:val="33E217CD"/>
    <w:rsid w:val="340F077A"/>
    <w:rsid w:val="341CEB16"/>
    <w:rsid w:val="341F976F"/>
    <w:rsid w:val="342668BC"/>
    <w:rsid w:val="344407F8"/>
    <w:rsid w:val="3470FB7C"/>
    <w:rsid w:val="34D8A67D"/>
    <w:rsid w:val="34E2F9EB"/>
    <w:rsid w:val="34EFE118"/>
    <w:rsid w:val="3519CA9D"/>
    <w:rsid w:val="35395CD7"/>
    <w:rsid w:val="353A1ECD"/>
    <w:rsid w:val="354EC73E"/>
    <w:rsid w:val="356FE3DC"/>
    <w:rsid w:val="358C691A"/>
    <w:rsid w:val="35CE85E1"/>
    <w:rsid w:val="35DA7186"/>
    <w:rsid w:val="35EE9FDA"/>
    <w:rsid w:val="3602F7FB"/>
    <w:rsid w:val="361187AE"/>
    <w:rsid w:val="36275A3A"/>
    <w:rsid w:val="362AC57B"/>
    <w:rsid w:val="362E7D6D"/>
    <w:rsid w:val="3658A3A6"/>
    <w:rsid w:val="3679DCC6"/>
    <w:rsid w:val="36926BF0"/>
    <w:rsid w:val="3696D010"/>
    <w:rsid w:val="369F2CEE"/>
    <w:rsid w:val="36BCD0CF"/>
    <w:rsid w:val="36CFAF52"/>
    <w:rsid w:val="36FB4691"/>
    <w:rsid w:val="3723E4D6"/>
    <w:rsid w:val="37433C75"/>
    <w:rsid w:val="3795E4DA"/>
    <w:rsid w:val="37B8AB41"/>
    <w:rsid w:val="37C4AE60"/>
    <w:rsid w:val="37C92525"/>
    <w:rsid w:val="380ECB1F"/>
    <w:rsid w:val="380F619F"/>
    <w:rsid w:val="380FA513"/>
    <w:rsid w:val="3848E3BD"/>
    <w:rsid w:val="3873FDF3"/>
    <w:rsid w:val="387E7B75"/>
    <w:rsid w:val="38A61049"/>
    <w:rsid w:val="38BCE818"/>
    <w:rsid w:val="38C715DD"/>
    <w:rsid w:val="3906636B"/>
    <w:rsid w:val="3932E62B"/>
    <w:rsid w:val="39397301"/>
    <w:rsid w:val="395146C0"/>
    <w:rsid w:val="395BB99D"/>
    <w:rsid w:val="396C88C5"/>
    <w:rsid w:val="3992E4AB"/>
    <w:rsid w:val="3999513F"/>
    <w:rsid w:val="399B391A"/>
    <w:rsid w:val="39C20D3C"/>
    <w:rsid w:val="39C3D008"/>
    <w:rsid w:val="39DAC907"/>
    <w:rsid w:val="39F7283F"/>
    <w:rsid w:val="3A02C338"/>
    <w:rsid w:val="3A0D6CF7"/>
    <w:rsid w:val="3A186FF8"/>
    <w:rsid w:val="3A2E18D7"/>
    <w:rsid w:val="3A44E736"/>
    <w:rsid w:val="3A5039A2"/>
    <w:rsid w:val="3A5A8E65"/>
    <w:rsid w:val="3A604263"/>
    <w:rsid w:val="3A9EB96D"/>
    <w:rsid w:val="3AA3FF74"/>
    <w:rsid w:val="3AD923C1"/>
    <w:rsid w:val="3AF4D7F7"/>
    <w:rsid w:val="3AFB5B03"/>
    <w:rsid w:val="3B16EA64"/>
    <w:rsid w:val="3B451591"/>
    <w:rsid w:val="3B462EA8"/>
    <w:rsid w:val="3B47AD0E"/>
    <w:rsid w:val="3B7F07D4"/>
    <w:rsid w:val="3B8591E5"/>
    <w:rsid w:val="3B8C4461"/>
    <w:rsid w:val="3BB584BF"/>
    <w:rsid w:val="3BD92C2E"/>
    <w:rsid w:val="3BE176BE"/>
    <w:rsid w:val="3BFB6D35"/>
    <w:rsid w:val="3BFEB69F"/>
    <w:rsid w:val="3C0F0DDC"/>
    <w:rsid w:val="3C1A9511"/>
    <w:rsid w:val="3C2510D8"/>
    <w:rsid w:val="3C6E2FC1"/>
    <w:rsid w:val="3C6ED9EA"/>
    <w:rsid w:val="3C915897"/>
    <w:rsid w:val="3CC1F16D"/>
    <w:rsid w:val="3CC841D5"/>
    <w:rsid w:val="3CEC99C5"/>
    <w:rsid w:val="3D355868"/>
    <w:rsid w:val="3D5AB115"/>
    <w:rsid w:val="3D810A31"/>
    <w:rsid w:val="3D86442C"/>
    <w:rsid w:val="3D92D692"/>
    <w:rsid w:val="3D979B81"/>
    <w:rsid w:val="3DBB31D5"/>
    <w:rsid w:val="3DF9B1BF"/>
    <w:rsid w:val="3E02C8E3"/>
    <w:rsid w:val="3E102277"/>
    <w:rsid w:val="3E149DDE"/>
    <w:rsid w:val="3E1F3A2D"/>
    <w:rsid w:val="3E285949"/>
    <w:rsid w:val="3E39F698"/>
    <w:rsid w:val="3E5595AD"/>
    <w:rsid w:val="3E7DCF6A"/>
    <w:rsid w:val="3EA92E95"/>
    <w:rsid w:val="3EBFCFAF"/>
    <w:rsid w:val="3EDFE025"/>
    <w:rsid w:val="3F1816FD"/>
    <w:rsid w:val="3F23AAC5"/>
    <w:rsid w:val="3F2B9065"/>
    <w:rsid w:val="3F365761"/>
    <w:rsid w:val="3F5D3BB0"/>
    <w:rsid w:val="3F73CF2A"/>
    <w:rsid w:val="3FB9D7B9"/>
    <w:rsid w:val="3FC2FC33"/>
    <w:rsid w:val="3FD2FFE0"/>
    <w:rsid w:val="400F0B8D"/>
    <w:rsid w:val="4043FEF3"/>
    <w:rsid w:val="404E6413"/>
    <w:rsid w:val="40517B24"/>
    <w:rsid w:val="4066C5AD"/>
    <w:rsid w:val="407489DF"/>
    <w:rsid w:val="40849E64"/>
    <w:rsid w:val="4087B17C"/>
    <w:rsid w:val="408922C2"/>
    <w:rsid w:val="40AAE124"/>
    <w:rsid w:val="40C06417"/>
    <w:rsid w:val="40E4BA7C"/>
    <w:rsid w:val="40FE91D8"/>
    <w:rsid w:val="415C58A5"/>
    <w:rsid w:val="415E08C3"/>
    <w:rsid w:val="4184E5DA"/>
    <w:rsid w:val="41912A25"/>
    <w:rsid w:val="41AE4372"/>
    <w:rsid w:val="41D67D47"/>
    <w:rsid w:val="422B5208"/>
    <w:rsid w:val="4241F6C0"/>
    <w:rsid w:val="4252286C"/>
    <w:rsid w:val="42532008"/>
    <w:rsid w:val="42706837"/>
    <w:rsid w:val="427DA383"/>
    <w:rsid w:val="42805A8E"/>
    <w:rsid w:val="429E052F"/>
    <w:rsid w:val="42DAAB86"/>
    <w:rsid w:val="42F82906"/>
    <w:rsid w:val="430913CC"/>
    <w:rsid w:val="4367E545"/>
    <w:rsid w:val="43AC2AA1"/>
    <w:rsid w:val="43D09CD9"/>
    <w:rsid w:val="43D6B850"/>
    <w:rsid w:val="440528EC"/>
    <w:rsid w:val="44249DB4"/>
    <w:rsid w:val="4441F9D2"/>
    <w:rsid w:val="4493F967"/>
    <w:rsid w:val="44A220F6"/>
    <w:rsid w:val="44B38675"/>
    <w:rsid w:val="44F26B10"/>
    <w:rsid w:val="450763E9"/>
    <w:rsid w:val="4545B133"/>
    <w:rsid w:val="455BDA25"/>
    <w:rsid w:val="4587BC5A"/>
    <w:rsid w:val="4595BED4"/>
    <w:rsid w:val="459AD1E9"/>
    <w:rsid w:val="45A20C74"/>
    <w:rsid w:val="45B8BE3E"/>
    <w:rsid w:val="45B938AA"/>
    <w:rsid w:val="45DA6622"/>
    <w:rsid w:val="461D4FCD"/>
    <w:rsid w:val="46252044"/>
    <w:rsid w:val="462FC9C8"/>
    <w:rsid w:val="46318E55"/>
    <w:rsid w:val="463F6B6C"/>
    <w:rsid w:val="465704C7"/>
    <w:rsid w:val="467E925B"/>
    <w:rsid w:val="46A9EE6A"/>
    <w:rsid w:val="46B51081"/>
    <w:rsid w:val="46B527FD"/>
    <w:rsid w:val="46C2473C"/>
    <w:rsid w:val="46F37382"/>
    <w:rsid w:val="4706A0D1"/>
    <w:rsid w:val="4714685A"/>
    <w:rsid w:val="473A08A0"/>
    <w:rsid w:val="4788D9F3"/>
    <w:rsid w:val="4790061C"/>
    <w:rsid w:val="47BD1BA1"/>
    <w:rsid w:val="4801ED1B"/>
    <w:rsid w:val="48069DEC"/>
    <w:rsid w:val="4814DBAC"/>
    <w:rsid w:val="481C03DC"/>
    <w:rsid w:val="48360F84"/>
    <w:rsid w:val="483DE61E"/>
    <w:rsid w:val="4873EEFE"/>
    <w:rsid w:val="48A05CA8"/>
    <w:rsid w:val="48A0EC80"/>
    <w:rsid w:val="49186BDB"/>
    <w:rsid w:val="49333A95"/>
    <w:rsid w:val="495A74E8"/>
    <w:rsid w:val="4966D40D"/>
    <w:rsid w:val="49676A8A"/>
    <w:rsid w:val="498306D6"/>
    <w:rsid w:val="4989B9D9"/>
    <w:rsid w:val="499F0B92"/>
    <w:rsid w:val="49A2F70D"/>
    <w:rsid w:val="49B7E48C"/>
    <w:rsid w:val="49BC5020"/>
    <w:rsid w:val="49CE8620"/>
    <w:rsid w:val="49E55854"/>
    <w:rsid w:val="4A2CCF43"/>
    <w:rsid w:val="4A2D33DC"/>
    <w:rsid w:val="4A3C48E0"/>
    <w:rsid w:val="4A3DBB0B"/>
    <w:rsid w:val="4A443CA1"/>
    <w:rsid w:val="4A526023"/>
    <w:rsid w:val="4A55F342"/>
    <w:rsid w:val="4A71A962"/>
    <w:rsid w:val="4A757D97"/>
    <w:rsid w:val="4A821877"/>
    <w:rsid w:val="4A954D7C"/>
    <w:rsid w:val="4B023EBF"/>
    <w:rsid w:val="4B13937B"/>
    <w:rsid w:val="4B2A4195"/>
    <w:rsid w:val="4B3D6195"/>
    <w:rsid w:val="4B44DE3A"/>
    <w:rsid w:val="4B4CD901"/>
    <w:rsid w:val="4B621B88"/>
    <w:rsid w:val="4B671DCB"/>
    <w:rsid w:val="4B842485"/>
    <w:rsid w:val="4BB2802C"/>
    <w:rsid w:val="4BEB7615"/>
    <w:rsid w:val="4C38A661"/>
    <w:rsid w:val="4C72827A"/>
    <w:rsid w:val="4C9A1EB1"/>
    <w:rsid w:val="4CAF63DC"/>
    <w:rsid w:val="4CCA8176"/>
    <w:rsid w:val="4CEF854E"/>
    <w:rsid w:val="4CFAE14E"/>
    <w:rsid w:val="4CFD72FC"/>
    <w:rsid w:val="4D0099C7"/>
    <w:rsid w:val="4D05047B"/>
    <w:rsid w:val="4D138CA9"/>
    <w:rsid w:val="4D2B21AE"/>
    <w:rsid w:val="4D48CD08"/>
    <w:rsid w:val="4D7E77B7"/>
    <w:rsid w:val="4DE3E0DC"/>
    <w:rsid w:val="4DF81ADD"/>
    <w:rsid w:val="4E12F28F"/>
    <w:rsid w:val="4E330165"/>
    <w:rsid w:val="4E35C713"/>
    <w:rsid w:val="4E434270"/>
    <w:rsid w:val="4E44628F"/>
    <w:rsid w:val="4E52307F"/>
    <w:rsid w:val="4E5677F9"/>
    <w:rsid w:val="4E6B4212"/>
    <w:rsid w:val="4E767CE0"/>
    <w:rsid w:val="4E8B55AF"/>
    <w:rsid w:val="4E9078F8"/>
    <w:rsid w:val="4E91C121"/>
    <w:rsid w:val="4E9C6A28"/>
    <w:rsid w:val="4EA37115"/>
    <w:rsid w:val="4EA6A820"/>
    <w:rsid w:val="4EE07B66"/>
    <w:rsid w:val="4F2A4993"/>
    <w:rsid w:val="4F356815"/>
    <w:rsid w:val="4F36D1A8"/>
    <w:rsid w:val="4F454503"/>
    <w:rsid w:val="4F4D080B"/>
    <w:rsid w:val="4F760072"/>
    <w:rsid w:val="4F9AE82D"/>
    <w:rsid w:val="4F9CD1E0"/>
    <w:rsid w:val="4F9DF4EA"/>
    <w:rsid w:val="4FB11785"/>
    <w:rsid w:val="4FFAFE40"/>
    <w:rsid w:val="50003C42"/>
    <w:rsid w:val="50295024"/>
    <w:rsid w:val="50383A89"/>
    <w:rsid w:val="50516BE9"/>
    <w:rsid w:val="508F3312"/>
    <w:rsid w:val="50A8C2A1"/>
    <w:rsid w:val="50ACD8F8"/>
    <w:rsid w:val="50EDA9F5"/>
    <w:rsid w:val="512AD587"/>
    <w:rsid w:val="514E64EB"/>
    <w:rsid w:val="51649B73"/>
    <w:rsid w:val="517A69F5"/>
    <w:rsid w:val="518CE191"/>
    <w:rsid w:val="518F4FCF"/>
    <w:rsid w:val="51C64A34"/>
    <w:rsid w:val="51D0EDBA"/>
    <w:rsid w:val="51F86987"/>
    <w:rsid w:val="522D8580"/>
    <w:rsid w:val="5242C14A"/>
    <w:rsid w:val="5258404F"/>
    <w:rsid w:val="5265BC80"/>
    <w:rsid w:val="527DB5ED"/>
    <w:rsid w:val="52A61A7B"/>
    <w:rsid w:val="52B7595E"/>
    <w:rsid w:val="531E5BB4"/>
    <w:rsid w:val="531EAB6B"/>
    <w:rsid w:val="53385AD4"/>
    <w:rsid w:val="5352157C"/>
    <w:rsid w:val="5357EAE6"/>
    <w:rsid w:val="5365EAEF"/>
    <w:rsid w:val="53667BBE"/>
    <w:rsid w:val="53A6253E"/>
    <w:rsid w:val="53CD8709"/>
    <w:rsid w:val="53D32720"/>
    <w:rsid w:val="53D4B832"/>
    <w:rsid w:val="53FB5F02"/>
    <w:rsid w:val="53FBD871"/>
    <w:rsid w:val="540952A2"/>
    <w:rsid w:val="5419C530"/>
    <w:rsid w:val="5420792E"/>
    <w:rsid w:val="54244D63"/>
    <w:rsid w:val="549C9B64"/>
    <w:rsid w:val="549DB105"/>
    <w:rsid w:val="54A40FA8"/>
    <w:rsid w:val="54E443DB"/>
    <w:rsid w:val="54E7DA48"/>
    <w:rsid w:val="55055BBB"/>
    <w:rsid w:val="5508E845"/>
    <w:rsid w:val="5563228E"/>
    <w:rsid w:val="559265A5"/>
    <w:rsid w:val="5597A8D2"/>
    <w:rsid w:val="55B59591"/>
    <w:rsid w:val="55C4E6CE"/>
    <w:rsid w:val="55E9449D"/>
    <w:rsid w:val="55EF5EA5"/>
    <w:rsid w:val="5630D73F"/>
    <w:rsid w:val="56386BC5"/>
    <w:rsid w:val="563FE009"/>
    <w:rsid w:val="567D3F37"/>
    <w:rsid w:val="568D8E87"/>
    <w:rsid w:val="568EE16F"/>
    <w:rsid w:val="56B850A0"/>
    <w:rsid w:val="56BFB14E"/>
    <w:rsid w:val="56F26F9C"/>
    <w:rsid w:val="5701DCB3"/>
    <w:rsid w:val="5704A83D"/>
    <w:rsid w:val="573B7512"/>
    <w:rsid w:val="5768BBE7"/>
    <w:rsid w:val="577A7368"/>
    <w:rsid w:val="5797ABE4"/>
    <w:rsid w:val="57AA9089"/>
    <w:rsid w:val="57CE8903"/>
    <w:rsid w:val="57E370E4"/>
    <w:rsid w:val="57F8FBFB"/>
    <w:rsid w:val="581A6EF2"/>
    <w:rsid w:val="583BBB9B"/>
    <w:rsid w:val="585746BB"/>
    <w:rsid w:val="58778748"/>
    <w:rsid w:val="587A06E1"/>
    <w:rsid w:val="58A9DE8E"/>
    <w:rsid w:val="58D13633"/>
    <w:rsid w:val="58D691D5"/>
    <w:rsid w:val="58F7BE86"/>
    <w:rsid w:val="5903F4BF"/>
    <w:rsid w:val="5912D1B6"/>
    <w:rsid w:val="59BA841F"/>
    <w:rsid w:val="59C68231"/>
    <w:rsid w:val="59E481F7"/>
    <w:rsid w:val="59ECCA43"/>
    <w:rsid w:val="59F3171C"/>
    <w:rsid w:val="5A147F03"/>
    <w:rsid w:val="5A1C8142"/>
    <w:rsid w:val="5A2F6065"/>
    <w:rsid w:val="5A35BD3A"/>
    <w:rsid w:val="5A3AAB6A"/>
    <w:rsid w:val="5A68CCBE"/>
    <w:rsid w:val="5A6A1A6C"/>
    <w:rsid w:val="5A8611FE"/>
    <w:rsid w:val="5AA3FF86"/>
    <w:rsid w:val="5AB14071"/>
    <w:rsid w:val="5ABA5A54"/>
    <w:rsid w:val="5AD4AF2D"/>
    <w:rsid w:val="5AFDF993"/>
    <w:rsid w:val="5B297E82"/>
    <w:rsid w:val="5B2B8A10"/>
    <w:rsid w:val="5B49D46E"/>
    <w:rsid w:val="5B521638"/>
    <w:rsid w:val="5B68D786"/>
    <w:rsid w:val="5B7CC9A7"/>
    <w:rsid w:val="5BA389FC"/>
    <w:rsid w:val="5BC8F327"/>
    <w:rsid w:val="5BE79043"/>
    <w:rsid w:val="5BEC8CFE"/>
    <w:rsid w:val="5C058088"/>
    <w:rsid w:val="5C06EA56"/>
    <w:rsid w:val="5C2A8D73"/>
    <w:rsid w:val="5C2DE306"/>
    <w:rsid w:val="5C368747"/>
    <w:rsid w:val="5C3A42CC"/>
    <w:rsid w:val="5C55E4BC"/>
    <w:rsid w:val="5C5E79BE"/>
    <w:rsid w:val="5C7FE8EA"/>
    <w:rsid w:val="5CA1FA26"/>
    <w:rsid w:val="5CB7A305"/>
    <w:rsid w:val="5CBB2283"/>
    <w:rsid w:val="5CCB1DF9"/>
    <w:rsid w:val="5CE2991A"/>
    <w:rsid w:val="5CE795B0"/>
    <w:rsid w:val="5CF224E1"/>
    <w:rsid w:val="5CF2EC2D"/>
    <w:rsid w:val="5D0F6316"/>
    <w:rsid w:val="5D21C3B3"/>
    <w:rsid w:val="5D2DBD37"/>
    <w:rsid w:val="5D354BC6"/>
    <w:rsid w:val="5D3E7EAF"/>
    <w:rsid w:val="5D3F5A5D"/>
    <w:rsid w:val="5D463CDD"/>
    <w:rsid w:val="5D6A3847"/>
    <w:rsid w:val="5D6E50FC"/>
    <w:rsid w:val="5D73AC58"/>
    <w:rsid w:val="5D98C242"/>
    <w:rsid w:val="5D9CB34A"/>
    <w:rsid w:val="5DA1BB2E"/>
    <w:rsid w:val="5DEDB750"/>
    <w:rsid w:val="5E1C5C8B"/>
    <w:rsid w:val="5E3988C1"/>
    <w:rsid w:val="5E68D040"/>
    <w:rsid w:val="5EA17979"/>
    <w:rsid w:val="5EA8EBA2"/>
    <w:rsid w:val="5EE5A61F"/>
    <w:rsid w:val="5F251676"/>
    <w:rsid w:val="5F4AA376"/>
    <w:rsid w:val="5F635643"/>
    <w:rsid w:val="5F8DCB77"/>
    <w:rsid w:val="5F901320"/>
    <w:rsid w:val="5FA59B3C"/>
    <w:rsid w:val="5FC60E0A"/>
    <w:rsid w:val="5FF1635F"/>
    <w:rsid w:val="5FF4BD5E"/>
    <w:rsid w:val="6031783A"/>
    <w:rsid w:val="6037F83F"/>
    <w:rsid w:val="60452711"/>
    <w:rsid w:val="60503ACA"/>
    <w:rsid w:val="605E7516"/>
    <w:rsid w:val="6060FCAA"/>
    <w:rsid w:val="60628530"/>
    <w:rsid w:val="60BA244B"/>
    <w:rsid w:val="60F0EB5B"/>
    <w:rsid w:val="60FDCAD2"/>
    <w:rsid w:val="613C4936"/>
    <w:rsid w:val="6162806A"/>
    <w:rsid w:val="6163A232"/>
    <w:rsid w:val="6166B3E5"/>
    <w:rsid w:val="61908DBF"/>
    <w:rsid w:val="619E6C0C"/>
    <w:rsid w:val="621DCE5F"/>
    <w:rsid w:val="6274C20C"/>
    <w:rsid w:val="6284F65B"/>
    <w:rsid w:val="628CC1C7"/>
    <w:rsid w:val="62A875FE"/>
    <w:rsid w:val="62ABC080"/>
    <w:rsid w:val="62C9FC56"/>
    <w:rsid w:val="62F6419D"/>
    <w:rsid w:val="631304F9"/>
    <w:rsid w:val="631F504E"/>
    <w:rsid w:val="6322D767"/>
    <w:rsid w:val="6326E489"/>
    <w:rsid w:val="6339C3A7"/>
    <w:rsid w:val="63408AC9"/>
    <w:rsid w:val="635971B1"/>
    <w:rsid w:val="6366E602"/>
    <w:rsid w:val="637CC7D3"/>
    <w:rsid w:val="637F9456"/>
    <w:rsid w:val="63DB0BE9"/>
    <w:rsid w:val="63E28835"/>
    <w:rsid w:val="6408096B"/>
    <w:rsid w:val="642427BA"/>
    <w:rsid w:val="643A712D"/>
    <w:rsid w:val="6448C35D"/>
    <w:rsid w:val="649D73B0"/>
    <w:rsid w:val="64DE761C"/>
    <w:rsid w:val="64F792A0"/>
    <w:rsid w:val="6520AF38"/>
    <w:rsid w:val="653F6C81"/>
    <w:rsid w:val="65754A2C"/>
    <w:rsid w:val="6587FF7E"/>
    <w:rsid w:val="659EA79F"/>
    <w:rsid w:val="65A43E73"/>
    <w:rsid w:val="65A53D06"/>
    <w:rsid w:val="65D1CA4E"/>
    <w:rsid w:val="65E09F9F"/>
    <w:rsid w:val="65E66081"/>
    <w:rsid w:val="65EF9153"/>
    <w:rsid w:val="663EBE17"/>
    <w:rsid w:val="665C5DC2"/>
    <w:rsid w:val="66828AB6"/>
    <w:rsid w:val="66A1BBF9"/>
    <w:rsid w:val="66D8B254"/>
    <w:rsid w:val="672ADAC5"/>
    <w:rsid w:val="676C8CED"/>
    <w:rsid w:val="676DFD97"/>
    <w:rsid w:val="677184BC"/>
    <w:rsid w:val="678B9188"/>
    <w:rsid w:val="67A887F1"/>
    <w:rsid w:val="67B7FE7F"/>
    <w:rsid w:val="67D08877"/>
    <w:rsid w:val="67D1E88D"/>
    <w:rsid w:val="67D9A342"/>
    <w:rsid w:val="67F6488A"/>
    <w:rsid w:val="681CD2AA"/>
    <w:rsid w:val="68207E89"/>
    <w:rsid w:val="682D78D3"/>
    <w:rsid w:val="6845EE8B"/>
    <w:rsid w:val="684CAC85"/>
    <w:rsid w:val="685038F6"/>
    <w:rsid w:val="6854E844"/>
    <w:rsid w:val="68742CDD"/>
    <w:rsid w:val="68889C89"/>
    <w:rsid w:val="6899A9D7"/>
    <w:rsid w:val="68A6D9FB"/>
    <w:rsid w:val="68DA69D9"/>
    <w:rsid w:val="68E22D91"/>
    <w:rsid w:val="68E9A1DA"/>
    <w:rsid w:val="690CA6C5"/>
    <w:rsid w:val="6926ABDF"/>
    <w:rsid w:val="693F7B93"/>
    <w:rsid w:val="695CD890"/>
    <w:rsid w:val="69829D22"/>
    <w:rsid w:val="699218EB"/>
    <w:rsid w:val="69A0ADE1"/>
    <w:rsid w:val="6A488998"/>
    <w:rsid w:val="6A548DDA"/>
    <w:rsid w:val="6A614ABB"/>
    <w:rsid w:val="6A63F285"/>
    <w:rsid w:val="6A7DA3E3"/>
    <w:rsid w:val="6A85723B"/>
    <w:rsid w:val="6AA6CECF"/>
    <w:rsid w:val="6AC39BF0"/>
    <w:rsid w:val="6B0C2A39"/>
    <w:rsid w:val="6B1AB963"/>
    <w:rsid w:val="6B24DB7A"/>
    <w:rsid w:val="6B2F1301"/>
    <w:rsid w:val="6B5BD855"/>
    <w:rsid w:val="6B7D12BC"/>
    <w:rsid w:val="6B87D9B8"/>
    <w:rsid w:val="6BA1FED1"/>
    <w:rsid w:val="6BAE4915"/>
    <w:rsid w:val="6BF05E3B"/>
    <w:rsid w:val="6C21429C"/>
    <w:rsid w:val="6C35BECE"/>
    <w:rsid w:val="6C64F6F8"/>
    <w:rsid w:val="6C7B9CAB"/>
    <w:rsid w:val="6CA26553"/>
    <w:rsid w:val="6CAD70B9"/>
    <w:rsid w:val="6CCA3A81"/>
    <w:rsid w:val="6CFEDE65"/>
    <w:rsid w:val="6CFFBAC0"/>
    <w:rsid w:val="6D0E6627"/>
    <w:rsid w:val="6D0EF4E0"/>
    <w:rsid w:val="6D209C27"/>
    <w:rsid w:val="6D68612B"/>
    <w:rsid w:val="6D6A2995"/>
    <w:rsid w:val="6D982794"/>
    <w:rsid w:val="6DA3B365"/>
    <w:rsid w:val="6DE0C491"/>
    <w:rsid w:val="6E1701FE"/>
    <w:rsid w:val="6E416FB5"/>
    <w:rsid w:val="6E542144"/>
    <w:rsid w:val="6E7A1E07"/>
    <w:rsid w:val="6E7D439E"/>
    <w:rsid w:val="6E83C4CB"/>
    <w:rsid w:val="6ED117C4"/>
    <w:rsid w:val="6EF6B3B0"/>
    <w:rsid w:val="6F12A270"/>
    <w:rsid w:val="6F150A30"/>
    <w:rsid w:val="6F161B7F"/>
    <w:rsid w:val="6F4C1F4C"/>
    <w:rsid w:val="6F68F16C"/>
    <w:rsid w:val="6F713E48"/>
    <w:rsid w:val="6FE45F0F"/>
    <w:rsid w:val="6FF711C1"/>
    <w:rsid w:val="7008FE23"/>
    <w:rsid w:val="700BA079"/>
    <w:rsid w:val="70221F30"/>
    <w:rsid w:val="7024E156"/>
    <w:rsid w:val="7036D2BF"/>
    <w:rsid w:val="70489E3F"/>
    <w:rsid w:val="706F07AC"/>
    <w:rsid w:val="70935C32"/>
    <w:rsid w:val="7094A76F"/>
    <w:rsid w:val="70A8EB4C"/>
    <w:rsid w:val="70B56FFA"/>
    <w:rsid w:val="70B6E40E"/>
    <w:rsid w:val="70E01BF2"/>
    <w:rsid w:val="70E0C145"/>
    <w:rsid w:val="70E7EFAD"/>
    <w:rsid w:val="70FF56CE"/>
    <w:rsid w:val="7106882B"/>
    <w:rsid w:val="71145DE0"/>
    <w:rsid w:val="71164C36"/>
    <w:rsid w:val="711F6FBC"/>
    <w:rsid w:val="71236406"/>
    <w:rsid w:val="7173EBC1"/>
    <w:rsid w:val="718DE1B0"/>
    <w:rsid w:val="71B49DD1"/>
    <w:rsid w:val="71BDB423"/>
    <w:rsid w:val="71C760CF"/>
    <w:rsid w:val="71D3A874"/>
    <w:rsid w:val="71FEA9DA"/>
    <w:rsid w:val="720A1C7B"/>
    <w:rsid w:val="72114055"/>
    <w:rsid w:val="7267E201"/>
    <w:rsid w:val="72975BF7"/>
    <w:rsid w:val="729A5CE6"/>
    <w:rsid w:val="72A133BD"/>
    <w:rsid w:val="72A852C9"/>
    <w:rsid w:val="72BF0150"/>
    <w:rsid w:val="731A27C2"/>
    <w:rsid w:val="731BD7C0"/>
    <w:rsid w:val="73BBAE2E"/>
    <w:rsid w:val="73C92A5F"/>
    <w:rsid w:val="73D8BEB1"/>
    <w:rsid w:val="73E08C0E"/>
    <w:rsid w:val="7422D572"/>
    <w:rsid w:val="744C809F"/>
    <w:rsid w:val="746D8633"/>
    <w:rsid w:val="746E3588"/>
    <w:rsid w:val="74946ECC"/>
    <w:rsid w:val="749EBB6E"/>
    <w:rsid w:val="74DC6FE5"/>
    <w:rsid w:val="7536B42D"/>
    <w:rsid w:val="75633412"/>
    <w:rsid w:val="75653A32"/>
    <w:rsid w:val="757AB23D"/>
    <w:rsid w:val="757C5C6F"/>
    <w:rsid w:val="75910AC1"/>
    <w:rsid w:val="759349CD"/>
    <w:rsid w:val="75D1FDA8"/>
    <w:rsid w:val="75E7CF03"/>
    <w:rsid w:val="75E93333"/>
    <w:rsid w:val="75FE8F98"/>
    <w:rsid w:val="763127EE"/>
    <w:rsid w:val="7699B84D"/>
    <w:rsid w:val="76A53B9A"/>
    <w:rsid w:val="76BED4A0"/>
    <w:rsid w:val="76C6FFEE"/>
    <w:rsid w:val="76C7BA1A"/>
    <w:rsid w:val="76D295AE"/>
    <w:rsid w:val="76F2B778"/>
    <w:rsid w:val="76F4684F"/>
    <w:rsid w:val="7737AE67"/>
    <w:rsid w:val="774D1C22"/>
    <w:rsid w:val="7764ABE9"/>
    <w:rsid w:val="77678925"/>
    <w:rsid w:val="776DCE09"/>
    <w:rsid w:val="779A5FF9"/>
    <w:rsid w:val="779DC64F"/>
    <w:rsid w:val="77AC5B61"/>
    <w:rsid w:val="77E6E64D"/>
    <w:rsid w:val="77F621AB"/>
    <w:rsid w:val="782C7E00"/>
    <w:rsid w:val="78474016"/>
    <w:rsid w:val="786035A2"/>
    <w:rsid w:val="78AAFBA8"/>
    <w:rsid w:val="78C96633"/>
    <w:rsid w:val="78E8EC83"/>
    <w:rsid w:val="79064768"/>
    <w:rsid w:val="79067560"/>
    <w:rsid w:val="7913545A"/>
    <w:rsid w:val="791F6FC5"/>
    <w:rsid w:val="792595E8"/>
    <w:rsid w:val="793B5AA4"/>
    <w:rsid w:val="794CF972"/>
    <w:rsid w:val="79521C1E"/>
    <w:rsid w:val="7973DBFD"/>
    <w:rsid w:val="799E789E"/>
    <w:rsid w:val="79B4375D"/>
    <w:rsid w:val="79E57853"/>
    <w:rsid w:val="7A29FC3A"/>
    <w:rsid w:val="7A3D33B4"/>
    <w:rsid w:val="7A5185A4"/>
    <w:rsid w:val="7AA217C9"/>
    <w:rsid w:val="7AAD4F99"/>
    <w:rsid w:val="7AE227CF"/>
    <w:rsid w:val="7B1A39D3"/>
    <w:rsid w:val="7B1ED991"/>
    <w:rsid w:val="7B1FBD5F"/>
    <w:rsid w:val="7B3A5EDF"/>
    <w:rsid w:val="7B5007BE"/>
    <w:rsid w:val="7B778ED6"/>
    <w:rsid w:val="7B7A1B37"/>
    <w:rsid w:val="7B7D747F"/>
    <w:rsid w:val="7BAF5C9B"/>
    <w:rsid w:val="7BC1274E"/>
    <w:rsid w:val="7BEC6A84"/>
    <w:rsid w:val="7BF05A93"/>
    <w:rsid w:val="7C64E7BD"/>
    <w:rsid w:val="7C713772"/>
    <w:rsid w:val="7C814FC8"/>
    <w:rsid w:val="7C8F2A58"/>
    <w:rsid w:val="7C91E53F"/>
    <w:rsid w:val="7C9A970F"/>
    <w:rsid w:val="7CA1C3D6"/>
    <w:rsid w:val="7CC4BE29"/>
    <w:rsid w:val="7CEBD81F"/>
    <w:rsid w:val="7CF44B80"/>
    <w:rsid w:val="7CF4A423"/>
    <w:rsid w:val="7CFC6787"/>
    <w:rsid w:val="7D02C561"/>
    <w:rsid w:val="7D2D7E2E"/>
    <w:rsid w:val="7D417159"/>
    <w:rsid w:val="7D4CB857"/>
    <w:rsid w:val="7DC672B5"/>
    <w:rsid w:val="7DC8EC07"/>
    <w:rsid w:val="7DD45756"/>
    <w:rsid w:val="7E134C1C"/>
    <w:rsid w:val="7E146879"/>
    <w:rsid w:val="7E500770"/>
    <w:rsid w:val="7E5ED804"/>
    <w:rsid w:val="7E6D48F9"/>
    <w:rsid w:val="7E717D5B"/>
    <w:rsid w:val="7E87A880"/>
    <w:rsid w:val="7E8FD9CA"/>
    <w:rsid w:val="7E907484"/>
    <w:rsid w:val="7E95A294"/>
    <w:rsid w:val="7EA8A237"/>
    <w:rsid w:val="7EEFB981"/>
    <w:rsid w:val="7EFD31E5"/>
    <w:rsid w:val="7F05BED6"/>
    <w:rsid w:val="7F14922F"/>
    <w:rsid w:val="7F18F757"/>
    <w:rsid w:val="7F5C7528"/>
    <w:rsid w:val="7F624316"/>
    <w:rsid w:val="7F71D2EB"/>
    <w:rsid w:val="7F730C52"/>
    <w:rsid w:val="7F737DED"/>
    <w:rsid w:val="7F96C7D8"/>
    <w:rsid w:val="7FA62293"/>
    <w:rsid w:val="7FEA2B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C48912"/>
  <w15:chartTrackingRefBased/>
  <w15:docId w15:val="{C65E6B7C-C254-400C-94FA-DA4FFE8E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F5 List Paragraph,Bullet Points,MAIN CONTENT,Colorful List - Accent 11,List Paragraph2,List Paragraph12,OBC Bullet,List Paragraph11,L"/>
    <w:basedOn w:val="Normal"/>
    <w:link w:val="ListParagraphChar"/>
    <w:uiPriority w:val="34"/>
    <w:qFormat/>
    <w:rsid w:val="00821987"/>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Colorful List - Accent 11 Char,OBC Bullet Char"/>
    <w:link w:val="ListParagraph"/>
    <w:uiPriority w:val="34"/>
    <w:qFormat/>
    <w:rsid w:val="00821987"/>
    <w:rPr>
      <w:rFonts w:ascii="Arial" w:eastAsia="Calibri" w:hAnsi="Arial" w:cs="Times New Roman"/>
      <w:sz w:val="24"/>
    </w:rPr>
  </w:style>
  <w:style w:type="paragraph" w:customStyle="1" w:styleId="Default">
    <w:name w:val="Default"/>
    <w:rsid w:val="002D297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446EC"/>
    <w:pPr>
      <w:spacing w:after="0" w:line="240" w:lineRule="auto"/>
    </w:pPr>
  </w:style>
  <w:style w:type="paragraph" w:styleId="Header">
    <w:name w:val="header"/>
    <w:basedOn w:val="Normal"/>
    <w:link w:val="HeaderChar"/>
    <w:uiPriority w:val="99"/>
    <w:unhideWhenUsed/>
    <w:rsid w:val="00EB5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748"/>
  </w:style>
  <w:style w:type="paragraph" w:styleId="Footer">
    <w:name w:val="footer"/>
    <w:basedOn w:val="Normal"/>
    <w:link w:val="FooterChar"/>
    <w:uiPriority w:val="99"/>
    <w:unhideWhenUsed/>
    <w:rsid w:val="00EB5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748"/>
  </w:style>
  <w:style w:type="paragraph" w:customStyle="1" w:styleId="CharChar1CharCharCharCharCharChar">
    <w:name w:val="Char Char1 Char Char Char Char Char Char"/>
    <w:basedOn w:val="Normal"/>
    <w:rsid w:val="00B905D1"/>
    <w:pPr>
      <w:spacing w:after="120" w:line="240" w:lineRule="exact"/>
    </w:pPr>
    <w:rPr>
      <w:rFonts w:ascii="Verdana" w:eastAsia="Times New Roman" w:hAnsi="Verdana" w:cs="Times New Roman"/>
      <w:sz w:val="20"/>
      <w:szCs w:val="20"/>
      <w:lang w:val="en-US"/>
    </w:rPr>
  </w:style>
  <w:style w:type="table" w:styleId="TableGrid">
    <w:name w:val="Table Grid"/>
    <w:basedOn w:val="TableNormal"/>
    <w:uiPriority w:val="39"/>
    <w:rsid w:val="0023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32F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harChar1CharCharCharCharCharChar0">
    <w:name w:val="Char Char1 Char Char Char Char Char Char0"/>
    <w:basedOn w:val="Normal"/>
    <w:rsid w:val="008A5ECA"/>
    <w:pPr>
      <w:spacing w:after="120" w:line="240" w:lineRule="exact"/>
    </w:pPr>
    <w:rPr>
      <w:rFonts w:ascii="Verdana" w:eastAsia="Times New Roman" w:hAnsi="Verdana" w:cs="Times New Roman"/>
      <w:sz w:val="20"/>
      <w:szCs w:val="20"/>
      <w:lang w:val="en-US"/>
    </w:rPr>
  </w:style>
  <w:style w:type="character" w:styleId="Hyperlink">
    <w:name w:val="Hyperlink"/>
    <w:basedOn w:val="DefaultParagraphFont"/>
    <w:uiPriority w:val="99"/>
    <w:unhideWhenUsed/>
    <w:rsid w:val="00C13264"/>
    <w:rPr>
      <w:color w:val="0563C1" w:themeColor="hyperlink"/>
      <w:u w:val="single"/>
    </w:rPr>
  </w:style>
  <w:style w:type="character" w:styleId="UnresolvedMention">
    <w:name w:val="Unresolved Mention"/>
    <w:basedOn w:val="DefaultParagraphFont"/>
    <w:uiPriority w:val="99"/>
    <w:semiHidden/>
    <w:unhideWhenUsed/>
    <w:rsid w:val="00C13264"/>
    <w:rPr>
      <w:color w:val="605E5C"/>
      <w:shd w:val="clear" w:color="auto" w:fill="E1DFDD"/>
    </w:rPr>
  </w:style>
  <w:style w:type="character" w:styleId="FollowedHyperlink">
    <w:name w:val="FollowedHyperlink"/>
    <w:basedOn w:val="DefaultParagraphFont"/>
    <w:uiPriority w:val="99"/>
    <w:semiHidden/>
    <w:unhideWhenUsed/>
    <w:rsid w:val="00D33AFF"/>
    <w:rPr>
      <w:color w:val="954F72" w:themeColor="followedHyperlink"/>
      <w:u w:val="single"/>
    </w:rPr>
  </w:style>
  <w:style w:type="paragraph" w:styleId="NormalWeb">
    <w:name w:val="Normal (Web)"/>
    <w:basedOn w:val="Normal"/>
    <w:uiPriority w:val="99"/>
    <w:unhideWhenUsed/>
    <w:rsid w:val="000F5E89"/>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704AE4"/>
    <w:rPr>
      <w:sz w:val="16"/>
      <w:szCs w:val="16"/>
    </w:rPr>
  </w:style>
  <w:style w:type="paragraph" w:styleId="CommentText">
    <w:name w:val="annotation text"/>
    <w:basedOn w:val="Normal"/>
    <w:link w:val="CommentTextChar"/>
    <w:uiPriority w:val="99"/>
    <w:semiHidden/>
    <w:unhideWhenUsed/>
    <w:rsid w:val="00704AE4"/>
    <w:pPr>
      <w:spacing w:line="240" w:lineRule="auto"/>
    </w:pPr>
    <w:rPr>
      <w:sz w:val="20"/>
      <w:szCs w:val="20"/>
    </w:rPr>
  </w:style>
  <w:style w:type="character" w:customStyle="1" w:styleId="CommentTextChar">
    <w:name w:val="Comment Text Char"/>
    <w:basedOn w:val="DefaultParagraphFont"/>
    <w:link w:val="CommentText"/>
    <w:uiPriority w:val="99"/>
    <w:semiHidden/>
    <w:rsid w:val="00704AE4"/>
    <w:rPr>
      <w:sz w:val="20"/>
      <w:szCs w:val="20"/>
    </w:rPr>
  </w:style>
  <w:style w:type="paragraph" w:styleId="CommentSubject">
    <w:name w:val="annotation subject"/>
    <w:basedOn w:val="CommentText"/>
    <w:next w:val="CommentText"/>
    <w:link w:val="CommentSubjectChar"/>
    <w:uiPriority w:val="99"/>
    <w:semiHidden/>
    <w:unhideWhenUsed/>
    <w:rsid w:val="00704AE4"/>
    <w:rPr>
      <w:b/>
      <w:bCs/>
    </w:rPr>
  </w:style>
  <w:style w:type="character" w:customStyle="1" w:styleId="CommentSubjectChar">
    <w:name w:val="Comment Subject Char"/>
    <w:basedOn w:val="CommentTextChar"/>
    <w:link w:val="CommentSubject"/>
    <w:uiPriority w:val="99"/>
    <w:semiHidden/>
    <w:rsid w:val="00704A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56410">
      <w:bodyDiv w:val="1"/>
      <w:marLeft w:val="0"/>
      <w:marRight w:val="0"/>
      <w:marTop w:val="0"/>
      <w:marBottom w:val="0"/>
      <w:divBdr>
        <w:top w:val="none" w:sz="0" w:space="0" w:color="auto"/>
        <w:left w:val="none" w:sz="0" w:space="0" w:color="auto"/>
        <w:bottom w:val="none" w:sz="0" w:space="0" w:color="auto"/>
        <w:right w:val="none" w:sz="0" w:space="0" w:color="auto"/>
      </w:divBdr>
    </w:div>
    <w:div w:id="13571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C45DFBB5AF944ACE0C1B210BE02AA" ma:contentTypeVersion="6" ma:contentTypeDescription="Create a new document." ma:contentTypeScope="" ma:versionID="2a9444dc93b8e87cb8bbe49f11bafdd9">
  <xsd:schema xmlns:xsd="http://www.w3.org/2001/XMLSchema" xmlns:xs="http://www.w3.org/2001/XMLSchema" xmlns:p="http://schemas.microsoft.com/office/2006/metadata/properties" xmlns:ns2="35653c68-cf2e-4f58-8ee1-5ced31e04de9" xmlns:ns3="54c1d096-6ef6-4e7b-9b0f-d2d802b1dd9e" targetNamespace="http://schemas.microsoft.com/office/2006/metadata/properties" ma:root="true" ma:fieldsID="ad16c890d635c57af77de6309a6367b4" ns2:_="" ns3:_="">
    <xsd:import namespace="35653c68-cf2e-4f58-8ee1-5ced31e04de9"/>
    <xsd:import namespace="54c1d096-6ef6-4e7b-9b0f-d2d802b1dd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53c68-cf2e-4f58-8ee1-5ced31e04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1d096-6ef6-4e7b-9b0f-d2d802b1d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AA34F-4766-467F-A063-5A7F3C9C0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53c68-cf2e-4f58-8ee1-5ced31e04de9"/>
    <ds:schemaRef ds:uri="54c1d096-6ef6-4e7b-9b0f-d2d802b1d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B4A79-5C35-4B8F-81D3-EFCC937C87AE}">
  <ds:schemaRefs>
    <ds:schemaRef ds:uri="http://purl.org/dc/elements/1.1/"/>
    <ds:schemaRef ds:uri="http://schemas.microsoft.com/office/2006/documentManagement/types"/>
    <ds:schemaRef ds:uri="http://schemas.openxmlformats.org/package/2006/metadata/core-properties"/>
    <ds:schemaRef ds:uri="35653c68-cf2e-4f58-8ee1-5ced31e04de9"/>
    <ds:schemaRef ds:uri="http://purl.org/dc/terms/"/>
    <ds:schemaRef ds:uri="http://www.w3.org/XML/1998/namespace"/>
    <ds:schemaRef ds:uri="http://purl.org/dc/dcmitype/"/>
    <ds:schemaRef ds:uri="http://schemas.microsoft.com/office/infopath/2007/PartnerControls"/>
    <ds:schemaRef ds:uri="54c1d096-6ef6-4e7b-9b0f-d2d802b1dd9e"/>
    <ds:schemaRef ds:uri="http://schemas.microsoft.com/office/2006/metadata/properties"/>
  </ds:schemaRefs>
</ds:datastoreItem>
</file>

<file path=customXml/itemProps3.xml><?xml version="1.0" encoding="utf-8"?>
<ds:datastoreItem xmlns:ds="http://schemas.openxmlformats.org/officeDocument/2006/customXml" ds:itemID="{666FF7CB-FB33-4C6A-8C4D-008EE3C74D87}">
  <ds:schemaRefs>
    <ds:schemaRef ds:uri="http://schemas.openxmlformats.org/officeDocument/2006/bibliography"/>
  </ds:schemaRefs>
</ds:datastoreItem>
</file>

<file path=customXml/itemProps4.xml><?xml version="1.0" encoding="utf-8"?>
<ds:datastoreItem xmlns:ds="http://schemas.openxmlformats.org/officeDocument/2006/customXml" ds:itemID="{8B0B998F-3E72-4D88-98EE-C27769B1D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2834</Words>
  <Characters>16155</Characters>
  <Application>Microsoft Office Word</Application>
  <DocSecurity>0</DocSecurity>
  <Lines>134</Lines>
  <Paragraphs>37</Paragraphs>
  <ScaleCrop>false</ScaleCrop>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Harvey</dc:creator>
  <cp:keywords/>
  <dc:description/>
  <cp:lastModifiedBy>Paul Cannon</cp:lastModifiedBy>
  <cp:revision>2</cp:revision>
  <dcterms:created xsi:type="dcterms:W3CDTF">2022-07-06T11:49:00Z</dcterms:created>
  <dcterms:modified xsi:type="dcterms:W3CDTF">2022-07-06T11:49:00Z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0x010100481C45DFBB5AF944ACE0C1B210BE02AA</vt:lpwstr>
  </property>
</Properties>
</file>