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B09CE" w14:textId="3976B5D8" w:rsidR="00074E65" w:rsidRPr="00C728F4" w:rsidRDefault="003A634E" w:rsidP="006C1F78">
      <w:pPr>
        <w:contextualSpacing/>
        <w:rPr>
          <w:rFonts w:ascii="Times New Roman" w:hAnsi="Times New Roman" w:cs="Times New Roman"/>
          <w:b/>
          <w:u w:val="single"/>
        </w:rPr>
      </w:pPr>
      <w:bookmarkStart w:id="0" w:name="_GoBack"/>
      <w:bookmarkEnd w:id="0"/>
      <w:r>
        <w:rPr>
          <w:rFonts w:ascii="Times New Roman" w:hAnsi="Times New Roman" w:cs="Times New Roman"/>
          <w:b/>
          <w:u w:val="single"/>
        </w:rPr>
        <w:t>SIs affecting</w:t>
      </w:r>
      <w:r w:rsidR="00074E65" w:rsidRPr="00C728F4">
        <w:rPr>
          <w:rFonts w:ascii="Times New Roman" w:hAnsi="Times New Roman" w:cs="Times New Roman"/>
          <w:b/>
          <w:u w:val="single"/>
        </w:rPr>
        <w:t xml:space="preserve"> the entitlements of those with pre-settled status</w:t>
      </w:r>
    </w:p>
    <w:p w14:paraId="2372E5FA" w14:textId="09ED75E6" w:rsidR="006C1F78" w:rsidRPr="00C728F4" w:rsidRDefault="006C1F78" w:rsidP="006C1F78">
      <w:pPr>
        <w:contextualSpacing/>
        <w:rPr>
          <w:rFonts w:ascii="Times New Roman" w:hAnsi="Times New Roman" w:cs="Times New Roman"/>
          <w:b/>
          <w:u w:val="single"/>
        </w:rPr>
      </w:pPr>
    </w:p>
    <w:p w14:paraId="75D0B65E" w14:textId="60619F21" w:rsidR="006C1F78" w:rsidRPr="009E0165" w:rsidRDefault="006C1F78" w:rsidP="006C1F78">
      <w:pPr>
        <w:contextualSpacing/>
        <w:rPr>
          <w:rFonts w:ascii="Times New Roman" w:hAnsi="Times New Roman" w:cs="Times New Roman"/>
          <w:u w:val="single"/>
        </w:rPr>
      </w:pPr>
      <w:r w:rsidRPr="009E0165">
        <w:rPr>
          <w:rFonts w:ascii="Times New Roman" w:hAnsi="Times New Roman" w:cs="Times New Roman"/>
          <w:u w:val="single"/>
        </w:rPr>
        <w:t>Procedural details:</w:t>
      </w:r>
    </w:p>
    <w:p w14:paraId="21F00920" w14:textId="77777777" w:rsidR="00074E65" w:rsidRPr="00C728F4" w:rsidRDefault="00074E65" w:rsidP="006C1F78">
      <w:pPr>
        <w:pStyle w:val="ListParagraph"/>
        <w:numPr>
          <w:ilvl w:val="0"/>
          <w:numId w:val="2"/>
        </w:numPr>
        <w:spacing w:line="360" w:lineRule="auto"/>
        <w:rPr>
          <w:rFonts w:ascii="Times New Roman" w:hAnsi="Times New Roman" w:cs="Times New Roman"/>
        </w:rPr>
      </w:pPr>
      <w:r w:rsidRPr="00C728F4">
        <w:rPr>
          <w:rFonts w:ascii="Times New Roman" w:hAnsi="Times New Roman" w:cs="Times New Roman"/>
        </w:rPr>
        <w:t>On 16 April 2019 three made negative SIs were laid:</w:t>
      </w:r>
    </w:p>
    <w:p w14:paraId="20BA5912" w14:textId="2A969210" w:rsidR="00074E65" w:rsidRPr="00C728F4" w:rsidRDefault="00960354" w:rsidP="006C1F78">
      <w:pPr>
        <w:pStyle w:val="ListParagraph"/>
        <w:numPr>
          <w:ilvl w:val="1"/>
          <w:numId w:val="2"/>
        </w:numPr>
        <w:spacing w:line="360" w:lineRule="auto"/>
        <w:rPr>
          <w:rFonts w:ascii="Times New Roman" w:hAnsi="Times New Roman" w:cs="Times New Roman"/>
        </w:rPr>
      </w:pPr>
      <w:r w:rsidRPr="00C728F4">
        <w:rPr>
          <w:rFonts w:ascii="Times New Roman" w:hAnsi="Times New Roman" w:cs="Times New Roman"/>
        </w:rPr>
        <w:t>T</w:t>
      </w:r>
      <w:r w:rsidR="00074E65" w:rsidRPr="00C728F4">
        <w:rPr>
          <w:rFonts w:ascii="Times New Roman" w:hAnsi="Times New Roman" w:cs="Times New Roman"/>
        </w:rPr>
        <w:t xml:space="preserve">he </w:t>
      </w:r>
      <w:hyperlink r:id="rId8" w:history="1">
        <w:r w:rsidR="00074E65" w:rsidRPr="00C728F4">
          <w:rPr>
            <w:rStyle w:val="Hyperlink"/>
            <w:rFonts w:ascii="Times New Roman" w:hAnsi="Times New Roman" w:cs="Times New Roman"/>
            <w:color w:val="000000"/>
            <w:u w:val="none"/>
            <w:shd w:val="clear" w:color="auto" w:fill="FFFFFF"/>
          </w:rPr>
          <w:t>Social Security (Income-related Benefits) (Updating and Amendment) (EU Exit) Regulations 2019</w:t>
        </w:r>
      </w:hyperlink>
      <w:r w:rsidR="000F6B0C" w:rsidRPr="00C728F4">
        <w:rPr>
          <w:rFonts w:ascii="Times New Roman" w:hAnsi="Times New Roman" w:cs="Times New Roman"/>
        </w:rPr>
        <w:t>;</w:t>
      </w:r>
    </w:p>
    <w:p w14:paraId="68329E94" w14:textId="6D6E40BC" w:rsidR="00074E65" w:rsidRPr="00C728F4" w:rsidRDefault="00960354" w:rsidP="006C1F78">
      <w:pPr>
        <w:pStyle w:val="ListParagraph"/>
        <w:numPr>
          <w:ilvl w:val="1"/>
          <w:numId w:val="2"/>
        </w:numPr>
        <w:spacing w:line="360" w:lineRule="auto"/>
        <w:rPr>
          <w:rFonts w:ascii="Times New Roman" w:hAnsi="Times New Roman" w:cs="Times New Roman"/>
        </w:rPr>
      </w:pPr>
      <w:r w:rsidRPr="00C728F4">
        <w:rPr>
          <w:rFonts w:ascii="Times New Roman" w:hAnsi="Times New Roman" w:cs="Times New Roman"/>
        </w:rPr>
        <w:t>T</w:t>
      </w:r>
      <w:r w:rsidR="00074E65" w:rsidRPr="00C728F4">
        <w:rPr>
          <w:rFonts w:ascii="Times New Roman" w:hAnsi="Times New Roman" w:cs="Times New Roman"/>
        </w:rPr>
        <w:t xml:space="preserve">he </w:t>
      </w:r>
      <w:hyperlink r:id="rId9" w:history="1">
        <w:r w:rsidR="00074E65" w:rsidRPr="00C728F4">
          <w:rPr>
            <w:rStyle w:val="Hyperlink"/>
            <w:rFonts w:ascii="Times New Roman" w:hAnsi="Times New Roman" w:cs="Times New Roman"/>
            <w:color w:val="000000"/>
            <w:u w:val="none"/>
            <w:shd w:val="clear" w:color="auto" w:fill="FFFFFF"/>
          </w:rPr>
          <w:t>Child Benefit and Child Tax Credit (Amendment) (EU Exit) Regulations 2019</w:t>
        </w:r>
      </w:hyperlink>
      <w:r w:rsidR="000F6B0C" w:rsidRPr="00C728F4">
        <w:rPr>
          <w:rStyle w:val="Hyperlink"/>
          <w:rFonts w:ascii="Times New Roman" w:hAnsi="Times New Roman" w:cs="Times New Roman"/>
          <w:color w:val="000000"/>
          <w:u w:val="none"/>
          <w:shd w:val="clear" w:color="auto" w:fill="FFFFFF"/>
        </w:rPr>
        <w:t>;</w:t>
      </w:r>
      <w:r w:rsidR="00074E65" w:rsidRPr="00C728F4">
        <w:rPr>
          <w:rFonts w:ascii="Times New Roman" w:hAnsi="Times New Roman" w:cs="Times New Roman"/>
        </w:rPr>
        <w:t xml:space="preserve"> and </w:t>
      </w:r>
    </w:p>
    <w:p w14:paraId="30218539" w14:textId="7CD1FEF1" w:rsidR="00B5184B" w:rsidRPr="00C728F4" w:rsidRDefault="00943294" w:rsidP="006C1F78">
      <w:pPr>
        <w:pStyle w:val="ListParagraph"/>
        <w:numPr>
          <w:ilvl w:val="1"/>
          <w:numId w:val="2"/>
        </w:numPr>
        <w:spacing w:line="360" w:lineRule="auto"/>
        <w:rPr>
          <w:rFonts w:ascii="Times New Roman" w:hAnsi="Times New Roman" w:cs="Times New Roman"/>
        </w:rPr>
      </w:pPr>
      <w:r w:rsidRPr="00C728F4">
        <w:rPr>
          <w:rFonts w:ascii="Times New Roman" w:hAnsi="Times New Roman" w:cs="Times New Roman"/>
        </w:rPr>
        <w:t>T</w:t>
      </w:r>
      <w:r w:rsidR="00074E65" w:rsidRPr="00C728F4">
        <w:rPr>
          <w:rFonts w:ascii="Times New Roman" w:hAnsi="Times New Roman" w:cs="Times New Roman"/>
        </w:rPr>
        <w:t xml:space="preserve">he </w:t>
      </w:r>
      <w:hyperlink r:id="rId10" w:history="1">
        <w:r w:rsidR="00074E65" w:rsidRPr="00C728F4">
          <w:rPr>
            <w:rStyle w:val="Hyperlink"/>
            <w:rFonts w:ascii="Times New Roman" w:hAnsi="Times New Roman" w:cs="Times New Roman"/>
            <w:color w:val="000000"/>
            <w:u w:val="none"/>
            <w:shd w:val="clear" w:color="auto" w:fill="FFFFFF"/>
          </w:rPr>
          <w:t>Allocation of Housing and Homelessness (Eligibility) (England) (Amendment) (EU Exit) Regulations 2019</w:t>
        </w:r>
      </w:hyperlink>
      <w:r w:rsidR="000D60E2" w:rsidRPr="00C728F4">
        <w:rPr>
          <w:rStyle w:val="Hyperlink"/>
          <w:rFonts w:ascii="Times New Roman" w:hAnsi="Times New Roman" w:cs="Times New Roman"/>
          <w:color w:val="000000"/>
          <w:u w:val="none"/>
          <w:shd w:val="clear" w:color="auto" w:fill="FFFFFF"/>
        </w:rPr>
        <w:t>.</w:t>
      </w:r>
    </w:p>
    <w:p w14:paraId="3AE9BDDE" w14:textId="1F2E6E8C" w:rsidR="00074E65" w:rsidRPr="00C728F4" w:rsidRDefault="00074E65" w:rsidP="006C1F78">
      <w:pPr>
        <w:pStyle w:val="ListParagraph"/>
        <w:numPr>
          <w:ilvl w:val="0"/>
          <w:numId w:val="2"/>
        </w:numPr>
        <w:spacing w:line="360" w:lineRule="auto"/>
        <w:rPr>
          <w:rFonts w:ascii="Times New Roman" w:hAnsi="Times New Roman" w:cs="Times New Roman"/>
        </w:rPr>
      </w:pPr>
      <w:r w:rsidRPr="00C728F4">
        <w:rPr>
          <w:rFonts w:ascii="Times New Roman" w:hAnsi="Times New Roman" w:cs="Times New Roman"/>
        </w:rPr>
        <w:t>These SIs all come into force on 7 May 2019</w:t>
      </w:r>
      <w:r w:rsidR="000D60E2" w:rsidRPr="00C728F4">
        <w:rPr>
          <w:rFonts w:ascii="Times New Roman" w:hAnsi="Times New Roman" w:cs="Times New Roman"/>
        </w:rPr>
        <w:t>.</w:t>
      </w:r>
    </w:p>
    <w:p w14:paraId="3EB5AAA5" w14:textId="0BBEEF52" w:rsidR="00074E65" w:rsidRPr="00C728F4" w:rsidRDefault="00074E65" w:rsidP="006C1F78">
      <w:pPr>
        <w:pStyle w:val="ListParagraph"/>
        <w:numPr>
          <w:ilvl w:val="0"/>
          <w:numId w:val="2"/>
        </w:numPr>
        <w:spacing w:line="360" w:lineRule="auto"/>
        <w:rPr>
          <w:rFonts w:ascii="Times New Roman" w:hAnsi="Times New Roman" w:cs="Times New Roman"/>
        </w:rPr>
      </w:pPr>
      <w:r w:rsidRPr="00C728F4">
        <w:rPr>
          <w:rFonts w:ascii="Times New Roman" w:hAnsi="Times New Roman" w:cs="Times New Roman"/>
        </w:rPr>
        <w:t>They were made using the negative resolution procedure and can be prayed against</w:t>
      </w:r>
      <w:r w:rsidR="000D60E2" w:rsidRPr="00C728F4">
        <w:rPr>
          <w:rFonts w:ascii="Times New Roman" w:hAnsi="Times New Roman" w:cs="Times New Roman"/>
        </w:rPr>
        <w:t xml:space="preserve"> until</w:t>
      </w:r>
      <w:r w:rsidRPr="00C728F4">
        <w:rPr>
          <w:rFonts w:ascii="Times New Roman" w:hAnsi="Times New Roman" w:cs="Times New Roman"/>
        </w:rPr>
        <w:t xml:space="preserve"> 1 June 2019 when the scrutiny period for them ends</w:t>
      </w:r>
      <w:r w:rsidR="006C1F78" w:rsidRPr="00C728F4">
        <w:rPr>
          <w:rFonts w:ascii="Times New Roman" w:hAnsi="Times New Roman" w:cs="Times New Roman"/>
        </w:rPr>
        <w:t>.</w:t>
      </w:r>
    </w:p>
    <w:p w14:paraId="7AF20683" w14:textId="4F7712C5" w:rsidR="006C1F78" w:rsidRPr="00C728F4" w:rsidRDefault="006C1F78" w:rsidP="006C1F78">
      <w:pPr>
        <w:spacing w:line="360" w:lineRule="auto"/>
        <w:rPr>
          <w:rFonts w:ascii="Times New Roman" w:hAnsi="Times New Roman" w:cs="Times New Roman"/>
          <w:u w:val="single"/>
        </w:rPr>
      </w:pPr>
      <w:r w:rsidRPr="00C728F4">
        <w:rPr>
          <w:rFonts w:ascii="Times New Roman" w:hAnsi="Times New Roman" w:cs="Times New Roman"/>
          <w:u w:val="single"/>
        </w:rPr>
        <w:t>In summary what they do:</w:t>
      </w:r>
    </w:p>
    <w:p w14:paraId="31A2761F" w14:textId="6A9C068B" w:rsidR="00074E65" w:rsidRPr="00C728F4" w:rsidRDefault="00943294" w:rsidP="006C1F78">
      <w:pPr>
        <w:pStyle w:val="ListParagraph"/>
        <w:numPr>
          <w:ilvl w:val="0"/>
          <w:numId w:val="2"/>
        </w:numPr>
        <w:spacing w:line="360" w:lineRule="auto"/>
        <w:rPr>
          <w:rFonts w:ascii="Times New Roman" w:hAnsi="Times New Roman" w:cs="Times New Roman"/>
        </w:rPr>
      </w:pPr>
      <w:r w:rsidRPr="00C728F4">
        <w:rPr>
          <w:rFonts w:ascii="Times New Roman" w:hAnsi="Times New Roman" w:cs="Times New Roman"/>
        </w:rPr>
        <w:t xml:space="preserve">These SIs change the </w:t>
      </w:r>
      <w:r w:rsidR="000D60E2" w:rsidRPr="00C728F4">
        <w:rPr>
          <w:rFonts w:ascii="Times New Roman" w:hAnsi="Times New Roman" w:cs="Times New Roman"/>
        </w:rPr>
        <w:t xml:space="preserve">legal </w:t>
      </w:r>
      <w:r w:rsidRPr="00C728F4">
        <w:rPr>
          <w:rFonts w:ascii="Times New Roman" w:hAnsi="Times New Roman" w:cs="Times New Roman"/>
        </w:rPr>
        <w:t>entitlements for those with pre-settled status</w:t>
      </w:r>
      <w:r w:rsidR="000D60E2" w:rsidRPr="00C728F4">
        <w:rPr>
          <w:rFonts w:ascii="Times New Roman" w:hAnsi="Times New Roman" w:cs="Times New Roman"/>
        </w:rPr>
        <w:t>. In order for an individual with pre-settled status to access</w:t>
      </w:r>
      <w:r w:rsidR="00B20802">
        <w:rPr>
          <w:rFonts w:ascii="Times New Roman" w:hAnsi="Times New Roman" w:cs="Times New Roman"/>
        </w:rPr>
        <w:t xml:space="preserve"> certain</w:t>
      </w:r>
      <w:r w:rsidR="000D60E2" w:rsidRPr="00C728F4">
        <w:rPr>
          <w:rFonts w:ascii="Times New Roman" w:hAnsi="Times New Roman" w:cs="Times New Roman"/>
        </w:rPr>
        <w:t xml:space="preserve"> types of benefits and tax credits</w:t>
      </w:r>
      <w:r w:rsidR="00544B8C">
        <w:rPr>
          <w:rFonts w:ascii="Times New Roman" w:hAnsi="Times New Roman" w:cs="Times New Roman"/>
        </w:rPr>
        <w:t>, as well as housing assistance,</w:t>
      </w:r>
      <w:r w:rsidR="000D60E2" w:rsidRPr="00C728F4">
        <w:rPr>
          <w:rFonts w:ascii="Times New Roman" w:hAnsi="Times New Roman" w:cs="Times New Roman"/>
        </w:rPr>
        <w:t xml:space="preserve"> they now</w:t>
      </w:r>
      <w:r w:rsidRPr="00C728F4">
        <w:rPr>
          <w:rFonts w:ascii="Times New Roman" w:hAnsi="Times New Roman" w:cs="Times New Roman"/>
        </w:rPr>
        <w:t xml:space="preserve"> require an additional EU right to reside in the UK</w:t>
      </w:r>
      <w:r w:rsidR="00F715A6">
        <w:rPr>
          <w:rFonts w:ascii="Times New Roman" w:hAnsi="Times New Roman" w:cs="Times New Roman"/>
        </w:rPr>
        <w:t>,</w:t>
      </w:r>
      <w:r w:rsidRPr="00C728F4">
        <w:rPr>
          <w:rFonts w:ascii="Times New Roman" w:hAnsi="Times New Roman" w:cs="Times New Roman"/>
        </w:rPr>
        <w:t xml:space="preserve"> in addition to the limited leave to remain they obtain under pre-settled status</w:t>
      </w:r>
      <w:r w:rsidR="000D60E2" w:rsidRPr="00C728F4">
        <w:rPr>
          <w:rFonts w:ascii="Times New Roman" w:hAnsi="Times New Roman" w:cs="Times New Roman"/>
        </w:rPr>
        <w:t>.</w:t>
      </w:r>
      <w:r w:rsidR="006C1F78" w:rsidRPr="00C728F4">
        <w:rPr>
          <w:rFonts w:ascii="Times New Roman" w:hAnsi="Times New Roman" w:cs="Times New Roman"/>
        </w:rPr>
        <w:t xml:space="preserve"> </w:t>
      </w:r>
    </w:p>
    <w:p w14:paraId="585A838B" w14:textId="3534AE3F" w:rsidR="006C1F78" w:rsidRPr="00C728F4" w:rsidRDefault="006C1F78" w:rsidP="006C1F78">
      <w:pPr>
        <w:pStyle w:val="ListParagraph"/>
        <w:numPr>
          <w:ilvl w:val="0"/>
          <w:numId w:val="2"/>
        </w:numPr>
        <w:spacing w:line="360" w:lineRule="auto"/>
        <w:rPr>
          <w:rFonts w:ascii="Times New Roman" w:hAnsi="Times New Roman" w:cs="Times New Roman"/>
        </w:rPr>
      </w:pPr>
      <w:r w:rsidRPr="00C728F4">
        <w:rPr>
          <w:rFonts w:ascii="Times New Roman" w:hAnsi="Times New Roman" w:cs="Times New Roman"/>
        </w:rPr>
        <w:t>The</w:t>
      </w:r>
      <w:r w:rsidR="00F715A6">
        <w:rPr>
          <w:rFonts w:ascii="Times New Roman" w:hAnsi="Times New Roman" w:cs="Times New Roman"/>
        </w:rPr>
        <w:t xml:space="preserve"> </w:t>
      </w:r>
      <w:r w:rsidR="004B5679">
        <w:rPr>
          <w:rFonts w:ascii="Times New Roman" w:hAnsi="Times New Roman" w:cs="Times New Roman"/>
        </w:rPr>
        <w:t xml:space="preserve">explanatory notes to the </w:t>
      </w:r>
      <w:r w:rsidR="00F715A6">
        <w:rPr>
          <w:rFonts w:ascii="Times New Roman" w:hAnsi="Times New Roman" w:cs="Times New Roman"/>
        </w:rPr>
        <w:t>SIs</w:t>
      </w:r>
      <w:r w:rsidRPr="00C728F4">
        <w:rPr>
          <w:rFonts w:ascii="Times New Roman" w:hAnsi="Times New Roman" w:cs="Times New Roman"/>
        </w:rPr>
        <w:t xml:space="preserve"> </w:t>
      </w:r>
      <w:r w:rsidR="004B5679">
        <w:rPr>
          <w:rFonts w:ascii="Times New Roman" w:hAnsi="Times New Roman" w:cs="Times New Roman"/>
        </w:rPr>
        <w:t>restate</w:t>
      </w:r>
      <w:r w:rsidRPr="00C728F4">
        <w:rPr>
          <w:rFonts w:ascii="Times New Roman" w:hAnsi="Times New Roman" w:cs="Times New Roman"/>
        </w:rPr>
        <w:t xml:space="preserve"> that Zambrano carers require an additional EU right to reside in order to be eligible for any benefits or tax credits</w:t>
      </w:r>
      <w:r w:rsidR="000D60E2" w:rsidRPr="00C728F4">
        <w:rPr>
          <w:rFonts w:ascii="Times New Roman" w:hAnsi="Times New Roman" w:cs="Times New Roman"/>
        </w:rPr>
        <w:t>.</w:t>
      </w:r>
    </w:p>
    <w:p w14:paraId="5287D7D1" w14:textId="390D0070" w:rsidR="00943294" w:rsidRPr="00C728F4" w:rsidRDefault="00943294" w:rsidP="006C1F78">
      <w:pPr>
        <w:pStyle w:val="ListParagraph"/>
        <w:numPr>
          <w:ilvl w:val="0"/>
          <w:numId w:val="2"/>
        </w:numPr>
        <w:spacing w:line="360" w:lineRule="auto"/>
        <w:rPr>
          <w:rFonts w:ascii="Times New Roman" w:hAnsi="Times New Roman" w:cs="Times New Roman"/>
        </w:rPr>
      </w:pPr>
      <w:r w:rsidRPr="00C728F4">
        <w:rPr>
          <w:rFonts w:ascii="Times New Roman" w:hAnsi="Times New Roman" w:cs="Times New Roman"/>
        </w:rPr>
        <w:t>Essentially the</w:t>
      </w:r>
      <w:r w:rsidR="002B2B17">
        <w:rPr>
          <w:rFonts w:ascii="Times New Roman" w:hAnsi="Times New Roman" w:cs="Times New Roman"/>
        </w:rPr>
        <w:t xml:space="preserve"> three SIs </w:t>
      </w:r>
      <w:r w:rsidRPr="00C728F4">
        <w:rPr>
          <w:rFonts w:ascii="Times New Roman" w:hAnsi="Times New Roman" w:cs="Times New Roman"/>
        </w:rPr>
        <w:t xml:space="preserve">operate by creating an extra exclusion which is that pre-settled status does not </w:t>
      </w:r>
      <w:r w:rsidR="00E25014">
        <w:rPr>
          <w:rFonts w:ascii="Times New Roman" w:hAnsi="Times New Roman" w:cs="Times New Roman"/>
        </w:rPr>
        <w:t>confer</w:t>
      </w:r>
      <w:r w:rsidR="00E25014" w:rsidRPr="00C728F4">
        <w:rPr>
          <w:rFonts w:ascii="Times New Roman" w:hAnsi="Times New Roman" w:cs="Times New Roman"/>
        </w:rPr>
        <w:t xml:space="preserve"> </w:t>
      </w:r>
      <w:r w:rsidRPr="00C728F4">
        <w:rPr>
          <w:rFonts w:ascii="Times New Roman" w:hAnsi="Times New Roman" w:cs="Times New Roman"/>
        </w:rPr>
        <w:t>a right to reside in the UK</w:t>
      </w:r>
      <w:r w:rsidR="00E25014">
        <w:rPr>
          <w:rFonts w:ascii="Times New Roman" w:hAnsi="Times New Roman" w:cs="Times New Roman"/>
        </w:rPr>
        <w:t xml:space="preserve"> for the purpose of the</w:t>
      </w:r>
      <w:r w:rsidR="00B20802">
        <w:rPr>
          <w:rFonts w:ascii="Times New Roman" w:hAnsi="Times New Roman" w:cs="Times New Roman"/>
        </w:rPr>
        <w:t xml:space="preserve"> below described </w:t>
      </w:r>
      <w:r w:rsidR="00E25014">
        <w:rPr>
          <w:rFonts w:ascii="Times New Roman" w:hAnsi="Times New Roman" w:cs="Times New Roman"/>
        </w:rPr>
        <w:t>benefits</w:t>
      </w:r>
      <w:r w:rsidR="00B20802">
        <w:rPr>
          <w:rFonts w:ascii="Times New Roman" w:hAnsi="Times New Roman" w:cs="Times New Roman"/>
        </w:rPr>
        <w:t>.</w:t>
      </w:r>
    </w:p>
    <w:p w14:paraId="0A72AAA6" w14:textId="2B0139BC" w:rsidR="00E9464A" w:rsidRPr="00C728F4" w:rsidRDefault="00E9464A" w:rsidP="006C1F78">
      <w:pPr>
        <w:pStyle w:val="ListParagraph"/>
        <w:numPr>
          <w:ilvl w:val="0"/>
          <w:numId w:val="2"/>
        </w:numPr>
        <w:spacing w:line="360" w:lineRule="auto"/>
        <w:rPr>
          <w:rFonts w:ascii="Times New Roman" w:hAnsi="Times New Roman" w:cs="Times New Roman"/>
        </w:rPr>
      </w:pPr>
      <w:r w:rsidRPr="00C728F4">
        <w:rPr>
          <w:rFonts w:ascii="Times New Roman" w:hAnsi="Times New Roman" w:cs="Times New Roman"/>
        </w:rPr>
        <w:t xml:space="preserve">This is </w:t>
      </w:r>
      <w:r w:rsidR="00E25014">
        <w:rPr>
          <w:rFonts w:ascii="Times New Roman" w:hAnsi="Times New Roman" w:cs="Times New Roman"/>
        </w:rPr>
        <w:t xml:space="preserve">potentially </w:t>
      </w:r>
      <w:r w:rsidRPr="00C728F4">
        <w:rPr>
          <w:rFonts w:ascii="Times New Roman" w:hAnsi="Times New Roman" w:cs="Times New Roman"/>
        </w:rPr>
        <w:t>problematic given the disproportionate impact of the right to reside requirements on people with children, disabilities and the elderly</w:t>
      </w:r>
      <w:r w:rsidR="000D60E2" w:rsidRPr="00C728F4">
        <w:rPr>
          <w:rFonts w:ascii="Times New Roman" w:hAnsi="Times New Roman" w:cs="Times New Roman"/>
        </w:rPr>
        <w:t>.</w:t>
      </w:r>
    </w:p>
    <w:p w14:paraId="08232FD6" w14:textId="6195E33A" w:rsidR="006C1F78" w:rsidRPr="00C728F4" w:rsidRDefault="006C1F78" w:rsidP="00F863C8">
      <w:pPr>
        <w:pStyle w:val="ListParagraph"/>
        <w:spacing w:line="360" w:lineRule="auto"/>
        <w:rPr>
          <w:rFonts w:ascii="Times New Roman" w:hAnsi="Times New Roman" w:cs="Times New Roman"/>
        </w:rPr>
      </w:pPr>
    </w:p>
    <w:p w14:paraId="7D5C1782" w14:textId="7EA3B94A" w:rsidR="006C1F78" w:rsidRPr="00C728F4" w:rsidRDefault="006C1F78" w:rsidP="006C1F78">
      <w:pPr>
        <w:spacing w:line="360" w:lineRule="auto"/>
        <w:rPr>
          <w:rFonts w:ascii="Times New Roman" w:hAnsi="Times New Roman" w:cs="Times New Roman"/>
          <w:u w:val="single"/>
        </w:rPr>
      </w:pPr>
      <w:r w:rsidRPr="00C728F4">
        <w:rPr>
          <w:rFonts w:ascii="Times New Roman" w:hAnsi="Times New Roman" w:cs="Times New Roman"/>
          <w:u w:val="single"/>
        </w:rPr>
        <w:t>Consequences after the passage of the Immigration and Social Security</w:t>
      </w:r>
      <w:r w:rsidR="00E25014">
        <w:rPr>
          <w:rFonts w:ascii="Times New Roman" w:hAnsi="Times New Roman" w:cs="Times New Roman"/>
          <w:u w:val="single"/>
        </w:rPr>
        <w:t xml:space="preserve"> </w:t>
      </w:r>
      <w:r w:rsidR="00E25014" w:rsidRPr="00CD4451">
        <w:rPr>
          <w:rFonts w:ascii="Times New Roman" w:hAnsi="Times New Roman" w:cs="Times New Roman"/>
          <w:u w:val="single"/>
        </w:rPr>
        <w:t>Co-ordination (EU</w:t>
      </w:r>
      <w:r w:rsidR="00E25014">
        <w:rPr>
          <w:rFonts w:ascii="Times New Roman" w:hAnsi="Times New Roman" w:cs="Times New Roman"/>
        </w:rPr>
        <w:t xml:space="preserve"> Withdrawal) </w:t>
      </w:r>
      <w:r w:rsidRPr="00C728F4">
        <w:rPr>
          <w:rFonts w:ascii="Times New Roman" w:hAnsi="Times New Roman" w:cs="Times New Roman"/>
          <w:u w:val="single"/>
        </w:rPr>
        <w:t xml:space="preserve"> Bill</w:t>
      </w:r>
    </w:p>
    <w:p w14:paraId="1DB3B611" w14:textId="2F66420E" w:rsidR="006C1F78" w:rsidRPr="00C728F4" w:rsidRDefault="00F863C8" w:rsidP="006C1F78">
      <w:pPr>
        <w:pStyle w:val="ListParagraph"/>
        <w:numPr>
          <w:ilvl w:val="0"/>
          <w:numId w:val="2"/>
        </w:numPr>
        <w:spacing w:line="360" w:lineRule="auto"/>
        <w:rPr>
          <w:rFonts w:ascii="Times New Roman" w:hAnsi="Times New Roman" w:cs="Times New Roman"/>
        </w:rPr>
      </w:pPr>
      <w:r w:rsidRPr="00C728F4">
        <w:rPr>
          <w:rFonts w:ascii="Times New Roman" w:hAnsi="Times New Roman" w:cs="Times New Roman"/>
        </w:rPr>
        <w:t xml:space="preserve">The Immigration and Social Security </w:t>
      </w:r>
      <w:r w:rsidR="00E25014">
        <w:rPr>
          <w:rFonts w:ascii="Times New Roman" w:hAnsi="Times New Roman" w:cs="Times New Roman"/>
        </w:rPr>
        <w:t xml:space="preserve">Co-ordination (EU Withdrawal) </w:t>
      </w:r>
      <w:r w:rsidRPr="00C728F4">
        <w:rPr>
          <w:rFonts w:ascii="Times New Roman" w:hAnsi="Times New Roman" w:cs="Times New Roman"/>
        </w:rPr>
        <w:t xml:space="preserve">Bill </w:t>
      </w:r>
      <w:r w:rsidR="00E25014">
        <w:rPr>
          <w:rFonts w:ascii="Times New Roman" w:hAnsi="Times New Roman" w:cs="Times New Roman"/>
        </w:rPr>
        <w:t xml:space="preserve">(currently before Parliament) </w:t>
      </w:r>
      <w:r w:rsidRPr="00C728F4">
        <w:rPr>
          <w:rFonts w:ascii="Times New Roman" w:hAnsi="Times New Roman" w:cs="Times New Roman"/>
        </w:rPr>
        <w:t>will</w:t>
      </w:r>
      <w:r w:rsidR="00C7510B" w:rsidRPr="00C728F4">
        <w:rPr>
          <w:rFonts w:ascii="Times New Roman" w:hAnsi="Times New Roman" w:cs="Times New Roman"/>
        </w:rPr>
        <w:t xml:space="preserve"> </w:t>
      </w:r>
      <w:r w:rsidRPr="00C728F4">
        <w:rPr>
          <w:rFonts w:ascii="Times New Roman" w:hAnsi="Times New Roman" w:cs="Times New Roman"/>
        </w:rPr>
        <w:t>r</w:t>
      </w:r>
      <w:r w:rsidR="00C7510B" w:rsidRPr="00C728F4">
        <w:rPr>
          <w:rFonts w:ascii="Times New Roman" w:hAnsi="Times New Roman" w:cs="Times New Roman"/>
        </w:rPr>
        <w:t>e</w:t>
      </w:r>
      <w:r w:rsidRPr="00C728F4">
        <w:rPr>
          <w:rFonts w:ascii="Times New Roman" w:hAnsi="Times New Roman" w:cs="Times New Roman"/>
        </w:rPr>
        <w:t xml:space="preserve">voke </w:t>
      </w:r>
      <w:r w:rsidR="00544B8C">
        <w:rPr>
          <w:rFonts w:ascii="Times New Roman" w:hAnsi="Times New Roman" w:cs="Times New Roman"/>
        </w:rPr>
        <w:t>EU free movement law as it applies in the UK</w:t>
      </w:r>
      <w:r w:rsidR="00951F30" w:rsidRPr="00C728F4">
        <w:rPr>
          <w:rFonts w:ascii="Times New Roman" w:hAnsi="Times New Roman" w:cs="Times New Roman"/>
        </w:rPr>
        <w:t>.</w:t>
      </w:r>
    </w:p>
    <w:p w14:paraId="735C7EE0" w14:textId="17CDD1D6" w:rsidR="00F863C8" w:rsidRPr="00C728F4" w:rsidRDefault="00F863C8" w:rsidP="006C1F78">
      <w:pPr>
        <w:pStyle w:val="ListParagraph"/>
        <w:numPr>
          <w:ilvl w:val="0"/>
          <w:numId w:val="2"/>
        </w:numPr>
        <w:spacing w:line="360" w:lineRule="auto"/>
        <w:rPr>
          <w:rFonts w:ascii="Times New Roman" w:hAnsi="Times New Roman" w:cs="Times New Roman"/>
        </w:rPr>
      </w:pPr>
      <w:r w:rsidRPr="00C728F4">
        <w:rPr>
          <w:rFonts w:ascii="Times New Roman" w:hAnsi="Times New Roman" w:cs="Times New Roman"/>
        </w:rPr>
        <w:t xml:space="preserve">This will </w:t>
      </w:r>
      <w:r w:rsidR="00C7510B" w:rsidRPr="00C728F4">
        <w:rPr>
          <w:rFonts w:ascii="Times New Roman" w:hAnsi="Times New Roman" w:cs="Times New Roman"/>
        </w:rPr>
        <w:t>mean</w:t>
      </w:r>
      <w:r w:rsidRPr="00C728F4">
        <w:rPr>
          <w:rFonts w:ascii="Times New Roman" w:hAnsi="Times New Roman" w:cs="Times New Roman"/>
        </w:rPr>
        <w:t xml:space="preserve"> that </w:t>
      </w:r>
      <w:r w:rsidR="00544B8C">
        <w:rPr>
          <w:rFonts w:ascii="Times New Roman" w:hAnsi="Times New Roman" w:cs="Times New Roman"/>
        </w:rPr>
        <w:t xml:space="preserve">if passed, and when it is brought into force, </w:t>
      </w:r>
      <w:r w:rsidRPr="00C728F4">
        <w:rPr>
          <w:rFonts w:ascii="Times New Roman" w:hAnsi="Times New Roman" w:cs="Times New Roman"/>
        </w:rPr>
        <w:t xml:space="preserve">those with pre-settled status </w:t>
      </w:r>
      <w:r w:rsidR="00C7510B" w:rsidRPr="00C728F4">
        <w:rPr>
          <w:rFonts w:ascii="Times New Roman" w:hAnsi="Times New Roman" w:cs="Times New Roman"/>
        </w:rPr>
        <w:t>in the</w:t>
      </w:r>
      <w:r w:rsidRPr="00C728F4">
        <w:rPr>
          <w:rFonts w:ascii="Times New Roman" w:hAnsi="Times New Roman" w:cs="Times New Roman"/>
        </w:rPr>
        <w:t xml:space="preserve"> UK will not have access to </w:t>
      </w:r>
      <w:r w:rsidR="00C7510B" w:rsidRPr="00C728F4">
        <w:rPr>
          <w:rFonts w:ascii="Times New Roman" w:hAnsi="Times New Roman" w:cs="Times New Roman"/>
        </w:rPr>
        <w:t>benefits</w:t>
      </w:r>
      <w:r w:rsidRPr="00C728F4">
        <w:rPr>
          <w:rFonts w:ascii="Times New Roman" w:hAnsi="Times New Roman" w:cs="Times New Roman"/>
        </w:rPr>
        <w:t xml:space="preserve"> </w:t>
      </w:r>
      <w:r w:rsidR="00C7510B" w:rsidRPr="00C728F4">
        <w:rPr>
          <w:rFonts w:ascii="Times New Roman" w:hAnsi="Times New Roman" w:cs="Times New Roman"/>
        </w:rPr>
        <w:t>because</w:t>
      </w:r>
      <w:r w:rsidRPr="00C728F4">
        <w:rPr>
          <w:rFonts w:ascii="Times New Roman" w:hAnsi="Times New Roman" w:cs="Times New Roman"/>
        </w:rPr>
        <w:t xml:space="preserve"> they </w:t>
      </w:r>
      <w:r w:rsidR="00C7510B" w:rsidRPr="00C728F4">
        <w:rPr>
          <w:rFonts w:ascii="Times New Roman" w:hAnsi="Times New Roman" w:cs="Times New Roman"/>
        </w:rPr>
        <w:t>will</w:t>
      </w:r>
      <w:r w:rsidRPr="00C728F4">
        <w:rPr>
          <w:rFonts w:ascii="Times New Roman" w:hAnsi="Times New Roman" w:cs="Times New Roman"/>
        </w:rPr>
        <w:t xml:space="preserve"> not </w:t>
      </w:r>
      <w:r w:rsidR="00C7510B" w:rsidRPr="00C728F4">
        <w:rPr>
          <w:rFonts w:ascii="Times New Roman" w:hAnsi="Times New Roman" w:cs="Times New Roman"/>
        </w:rPr>
        <w:t>possess</w:t>
      </w:r>
      <w:r w:rsidRPr="00C728F4">
        <w:rPr>
          <w:rFonts w:ascii="Times New Roman" w:hAnsi="Times New Roman" w:cs="Times New Roman"/>
        </w:rPr>
        <w:t xml:space="preserve"> an E</w:t>
      </w:r>
      <w:r w:rsidR="00C7510B" w:rsidRPr="00C728F4">
        <w:rPr>
          <w:rFonts w:ascii="Times New Roman" w:hAnsi="Times New Roman" w:cs="Times New Roman"/>
        </w:rPr>
        <w:t>U</w:t>
      </w:r>
      <w:r w:rsidRPr="00C728F4">
        <w:rPr>
          <w:rFonts w:ascii="Times New Roman" w:hAnsi="Times New Roman" w:cs="Times New Roman"/>
        </w:rPr>
        <w:t xml:space="preserve"> right to</w:t>
      </w:r>
      <w:r w:rsidR="00C7510B" w:rsidRPr="00C728F4">
        <w:rPr>
          <w:rFonts w:ascii="Times New Roman" w:hAnsi="Times New Roman" w:cs="Times New Roman"/>
        </w:rPr>
        <w:t xml:space="preserve"> reside</w:t>
      </w:r>
      <w:r w:rsidRPr="00C728F4">
        <w:rPr>
          <w:rFonts w:ascii="Times New Roman" w:hAnsi="Times New Roman" w:cs="Times New Roman"/>
        </w:rPr>
        <w:t xml:space="preserve"> </w:t>
      </w:r>
      <w:r w:rsidR="00951F30" w:rsidRPr="003C5ABF">
        <w:rPr>
          <w:rFonts w:ascii="Times New Roman" w:hAnsi="Times New Roman" w:cs="Times New Roman"/>
          <w:b/>
        </w:rPr>
        <w:t>in addition</w:t>
      </w:r>
      <w:r w:rsidR="00951F30" w:rsidRPr="00C728F4">
        <w:rPr>
          <w:rFonts w:ascii="Times New Roman" w:hAnsi="Times New Roman" w:cs="Times New Roman"/>
        </w:rPr>
        <w:t xml:space="preserve"> to</w:t>
      </w:r>
      <w:r w:rsidRPr="00C728F4">
        <w:rPr>
          <w:rFonts w:ascii="Times New Roman" w:hAnsi="Times New Roman" w:cs="Times New Roman"/>
        </w:rPr>
        <w:t xml:space="preserve"> their </w:t>
      </w:r>
      <w:r w:rsidR="00C7510B" w:rsidRPr="00C728F4">
        <w:rPr>
          <w:rFonts w:ascii="Times New Roman" w:hAnsi="Times New Roman" w:cs="Times New Roman"/>
        </w:rPr>
        <w:t>pre</w:t>
      </w:r>
      <w:r w:rsidRPr="00C728F4">
        <w:rPr>
          <w:rFonts w:ascii="Times New Roman" w:hAnsi="Times New Roman" w:cs="Times New Roman"/>
        </w:rPr>
        <w:t xml:space="preserve"> </w:t>
      </w:r>
      <w:r w:rsidR="00C7510B" w:rsidRPr="00C728F4">
        <w:rPr>
          <w:rFonts w:ascii="Times New Roman" w:hAnsi="Times New Roman" w:cs="Times New Roman"/>
        </w:rPr>
        <w:t>settled</w:t>
      </w:r>
      <w:r w:rsidRPr="00C728F4">
        <w:rPr>
          <w:rFonts w:ascii="Times New Roman" w:hAnsi="Times New Roman" w:cs="Times New Roman"/>
        </w:rPr>
        <w:t xml:space="preserve"> status</w:t>
      </w:r>
      <w:r w:rsidR="00951F30" w:rsidRPr="00C728F4">
        <w:rPr>
          <w:rFonts w:ascii="Times New Roman" w:hAnsi="Times New Roman" w:cs="Times New Roman"/>
        </w:rPr>
        <w:t>.</w:t>
      </w:r>
    </w:p>
    <w:p w14:paraId="73E6E57E" w14:textId="17274478" w:rsidR="00F863C8" w:rsidRDefault="00F863C8" w:rsidP="006C1F78">
      <w:pPr>
        <w:pStyle w:val="ListParagraph"/>
        <w:numPr>
          <w:ilvl w:val="0"/>
          <w:numId w:val="2"/>
        </w:numPr>
        <w:spacing w:line="360" w:lineRule="auto"/>
        <w:rPr>
          <w:rFonts w:ascii="Times New Roman" w:hAnsi="Times New Roman" w:cs="Times New Roman"/>
        </w:rPr>
      </w:pPr>
      <w:r w:rsidRPr="00C728F4">
        <w:rPr>
          <w:rFonts w:ascii="Times New Roman" w:hAnsi="Times New Roman" w:cs="Times New Roman"/>
        </w:rPr>
        <w:t xml:space="preserve">We assume the </w:t>
      </w:r>
      <w:r w:rsidR="009C37FF">
        <w:rPr>
          <w:rFonts w:ascii="Times New Roman" w:hAnsi="Times New Roman" w:cs="Times New Roman"/>
        </w:rPr>
        <w:t>G</w:t>
      </w:r>
      <w:r w:rsidRPr="00C728F4">
        <w:rPr>
          <w:rFonts w:ascii="Times New Roman" w:hAnsi="Times New Roman" w:cs="Times New Roman"/>
        </w:rPr>
        <w:t xml:space="preserve">overnment </w:t>
      </w:r>
      <w:r w:rsidR="009C37FF">
        <w:rPr>
          <w:rFonts w:ascii="Times New Roman" w:hAnsi="Times New Roman" w:cs="Times New Roman"/>
        </w:rPr>
        <w:t xml:space="preserve">will </w:t>
      </w:r>
      <w:r w:rsidRPr="00C728F4">
        <w:rPr>
          <w:rFonts w:ascii="Times New Roman" w:hAnsi="Times New Roman" w:cs="Times New Roman"/>
        </w:rPr>
        <w:t>make re</w:t>
      </w:r>
      <w:r w:rsidR="00C7510B" w:rsidRPr="00C728F4">
        <w:rPr>
          <w:rFonts w:ascii="Times New Roman" w:hAnsi="Times New Roman" w:cs="Times New Roman"/>
        </w:rPr>
        <w:t>gulations</w:t>
      </w:r>
      <w:r w:rsidRPr="00C728F4">
        <w:rPr>
          <w:rFonts w:ascii="Times New Roman" w:hAnsi="Times New Roman" w:cs="Times New Roman"/>
        </w:rPr>
        <w:t xml:space="preserve"> under the new Imm</w:t>
      </w:r>
      <w:r w:rsidR="00951F30" w:rsidRPr="00C728F4">
        <w:rPr>
          <w:rFonts w:ascii="Times New Roman" w:hAnsi="Times New Roman" w:cs="Times New Roman"/>
        </w:rPr>
        <w:t>igration</w:t>
      </w:r>
      <w:r w:rsidRPr="00C728F4">
        <w:rPr>
          <w:rFonts w:ascii="Times New Roman" w:hAnsi="Times New Roman" w:cs="Times New Roman"/>
        </w:rPr>
        <w:t xml:space="preserve"> and </w:t>
      </w:r>
      <w:r w:rsidR="00B20802" w:rsidRPr="00C728F4">
        <w:rPr>
          <w:rFonts w:ascii="Times New Roman" w:hAnsi="Times New Roman" w:cs="Times New Roman"/>
        </w:rPr>
        <w:t xml:space="preserve">Social Security </w:t>
      </w:r>
      <w:r w:rsidR="00B20802">
        <w:rPr>
          <w:rFonts w:ascii="Times New Roman" w:hAnsi="Times New Roman" w:cs="Times New Roman"/>
        </w:rPr>
        <w:t>Co-ordination</w:t>
      </w:r>
      <w:r w:rsidRPr="00C728F4">
        <w:rPr>
          <w:rFonts w:ascii="Times New Roman" w:hAnsi="Times New Roman" w:cs="Times New Roman"/>
        </w:rPr>
        <w:t xml:space="preserve"> </w:t>
      </w:r>
      <w:r w:rsidR="00B20802">
        <w:rPr>
          <w:rFonts w:ascii="Times New Roman" w:hAnsi="Times New Roman" w:cs="Times New Roman"/>
        </w:rPr>
        <w:t xml:space="preserve">(EU Withdrawal) </w:t>
      </w:r>
      <w:r w:rsidR="00544B8C" w:rsidRPr="00C728F4">
        <w:rPr>
          <w:rFonts w:ascii="Times New Roman" w:hAnsi="Times New Roman" w:cs="Times New Roman"/>
        </w:rPr>
        <w:t xml:space="preserve">Act </w:t>
      </w:r>
      <w:r w:rsidR="00951F30" w:rsidRPr="00C728F4">
        <w:rPr>
          <w:rFonts w:ascii="Times New Roman" w:hAnsi="Times New Roman" w:cs="Times New Roman"/>
        </w:rPr>
        <w:t>once passed</w:t>
      </w:r>
      <w:r w:rsidR="009C37FF">
        <w:rPr>
          <w:rFonts w:ascii="Times New Roman" w:hAnsi="Times New Roman" w:cs="Times New Roman"/>
        </w:rPr>
        <w:t>,</w:t>
      </w:r>
      <w:r w:rsidRPr="00C728F4">
        <w:rPr>
          <w:rFonts w:ascii="Times New Roman" w:hAnsi="Times New Roman" w:cs="Times New Roman"/>
        </w:rPr>
        <w:t xml:space="preserve"> to give those </w:t>
      </w:r>
      <w:r w:rsidR="00C7510B" w:rsidRPr="00C728F4">
        <w:rPr>
          <w:rFonts w:ascii="Times New Roman" w:hAnsi="Times New Roman" w:cs="Times New Roman"/>
        </w:rPr>
        <w:t>individuals</w:t>
      </w:r>
      <w:r w:rsidRPr="00C728F4">
        <w:rPr>
          <w:rFonts w:ascii="Times New Roman" w:hAnsi="Times New Roman" w:cs="Times New Roman"/>
        </w:rPr>
        <w:t xml:space="preserve"> access to </w:t>
      </w:r>
      <w:r w:rsidRPr="00C728F4">
        <w:rPr>
          <w:rFonts w:ascii="Times New Roman" w:hAnsi="Times New Roman" w:cs="Times New Roman"/>
        </w:rPr>
        <w:lastRenderedPageBreak/>
        <w:t xml:space="preserve">these benefits </w:t>
      </w:r>
      <w:r w:rsidR="00544B8C">
        <w:rPr>
          <w:rFonts w:ascii="Times New Roman" w:hAnsi="Times New Roman" w:cs="Times New Roman"/>
        </w:rPr>
        <w:t xml:space="preserve">in the same circumstances in which they currently access them </w:t>
      </w:r>
      <w:r w:rsidR="00C7510B" w:rsidRPr="00C728F4">
        <w:rPr>
          <w:rFonts w:ascii="Times New Roman" w:hAnsi="Times New Roman" w:cs="Times New Roman"/>
        </w:rPr>
        <w:t>but that is</w:t>
      </w:r>
      <w:r w:rsidRPr="00C728F4">
        <w:rPr>
          <w:rFonts w:ascii="Times New Roman" w:hAnsi="Times New Roman" w:cs="Times New Roman"/>
        </w:rPr>
        <w:t xml:space="preserve"> by no means certain</w:t>
      </w:r>
      <w:r w:rsidR="00951F30" w:rsidRPr="00C728F4">
        <w:rPr>
          <w:rFonts w:ascii="Times New Roman" w:hAnsi="Times New Roman" w:cs="Times New Roman"/>
        </w:rPr>
        <w:t>.</w:t>
      </w:r>
    </w:p>
    <w:p w14:paraId="4C1DE95D" w14:textId="77777777" w:rsidR="009E0165" w:rsidRPr="00C728F4" w:rsidRDefault="009E0165" w:rsidP="009E0165">
      <w:pPr>
        <w:pStyle w:val="ListParagraph"/>
        <w:spacing w:line="360" w:lineRule="auto"/>
        <w:rPr>
          <w:rFonts w:ascii="Times New Roman" w:hAnsi="Times New Roman" w:cs="Times New Roman"/>
        </w:rPr>
      </w:pPr>
    </w:p>
    <w:p w14:paraId="7DAD6385" w14:textId="190A900A" w:rsidR="00943294" w:rsidRPr="005834CA" w:rsidRDefault="005834CA" w:rsidP="006C1F78">
      <w:pPr>
        <w:spacing w:line="360" w:lineRule="auto"/>
        <w:contextualSpacing/>
        <w:rPr>
          <w:rStyle w:val="Hyperlink"/>
          <w:rFonts w:ascii="Times New Roman" w:hAnsi="Times New Roman" w:cs="Times New Roman"/>
        </w:rPr>
      </w:pPr>
      <w:r>
        <w:rPr>
          <w:rFonts w:ascii="Times New Roman" w:hAnsi="Times New Roman" w:cs="Times New Roman"/>
          <w:u w:val="single"/>
        </w:rPr>
        <w:fldChar w:fldCharType="begin"/>
      </w:r>
      <w:r>
        <w:rPr>
          <w:rFonts w:ascii="Times New Roman" w:hAnsi="Times New Roman" w:cs="Times New Roman"/>
          <w:u w:val="single"/>
        </w:rPr>
        <w:instrText xml:space="preserve"> HYPERLINK "http://www.legislation.gov.uk/uksi/2019/867/made" </w:instrText>
      </w:r>
      <w:r>
        <w:rPr>
          <w:rFonts w:ascii="Times New Roman" w:hAnsi="Times New Roman" w:cs="Times New Roman"/>
          <w:u w:val="single"/>
        </w:rPr>
        <w:fldChar w:fldCharType="separate"/>
      </w:r>
      <w:r w:rsidR="00943294" w:rsidRPr="005834CA">
        <w:rPr>
          <w:rStyle w:val="Hyperlink"/>
          <w:rFonts w:ascii="Times New Roman" w:hAnsi="Times New Roman" w:cs="Times New Roman"/>
        </w:rPr>
        <w:t xml:space="preserve">The </w:t>
      </w:r>
      <w:r w:rsidR="00943294" w:rsidRPr="005834CA">
        <w:rPr>
          <w:rStyle w:val="Hyperlink"/>
          <w:rFonts w:ascii="Times New Roman" w:hAnsi="Times New Roman" w:cs="Times New Roman"/>
          <w:shd w:val="clear" w:color="auto" w:fill="FFFFFF"/>
        </w:rPr>
        <w:t>Child Benefit and Child Tax Credit (Amendment) (EU Exit) Regulations 2019</w:t>
      </w:r>
    </w:p>
    <w:p w14:paraId="13A27060" w14:textId="051266B8" w:rsidR="006C1F78" w:rsidRPr="00C728F4" w:rsidRDefault="005834CA" w:rsidP="006C1F78">
      <w:pPr>
        <w:pStyle w:val="ListParagraph"/>
        <w:numPr>
          <w:ilvl w:val="0"/>
          <w:numId w:val="2"/>
        </w:numPr>
        <w:suppressAutoHyphens/>
        <w:autoSpaceDN w:val="0"/>
        <w:spacing w:line="360" w:lineRule="auto"/>
        <w:rPr>
          <w:rFonts w:ascii="Times New Roman" w:hAnsi="Times New Roman" w:cs="Times New Roman"/>
        </w:rPr>
      </w:pPr>
      <w:r>
        <w:rPr>
          <w:rFonts w:ascii="Times New Roman" w:hAnsi="Times New Roman" w:cs="Times New Roman"/>
          <w:u w:val="single"/>
        </w:rPr>
        <w:fldChar w:fldCharType="end"/>
      </w:r>
      <w:r w:rsidR="00270B4E" w:rsidRPr="00C728F4">
        <w:rPr>
          <w:rFonts w:ascii="Times New Roman" w:hAnsi="Times New Roman" w:cs="Times New Roman"/>
        </w:rPr>
        <w:t>Under these regulations those with pre-settled status in the UK but no</w:t>
      </w:r>
      <w:r w:rsidR="006C1F78" w:rsidRPr="00C728F4">
        <w:rPr>
          <w:rFonts w:ascii="Times New Roman" w:hAnsi="Times New Roman" w:cs="Times New Roman"/>
        </w:rPr>
        <w:t xml:space="preserve"> </w:t>
      </w:r>
      <w:r w:rsidR="00270B4E" w:rsidRPr="00C728F4">
        <w:rPr>
          <w:rFonts w:ascii="Times New Roman" w:hAnsi="Times New Roman" w:cs="Times New Roman"/>
        </w:rPr>
        <w:t xml:space="preserve">other separate right to reside </w:t>
      </w:r>
      <w:r w:rsidR="009C37FF">
        <w:rPr>
          <w:rFonts w:ascii="Times New Roman" w:hAnsi="Times New Roman" w:cs="Times New Roman"/>
        </w:rPr>
        <w:t xml:space="preserve">in the UK </w:t>
      </w:r>
      <w:r w:rsidR="00270B4E" w:rsidRPr="00C728F4">
        <w:rPr>
          <w:rFonts w:ascii="Times New Roman" w:hAnsi="Times New Roman" w:cs="Times New Roman"/>
        </w:rPr>
        <w:t xml:space="preserve">are treated as not in Great Britain and </w:t>
      </w:r>
      <w:r w:rsidR="006C1F78" w:rsidRPr="00C728F4">
        <w:rPr>
          <w:rFonts w:ascii="Times New Roman" w:hAnsi="Times New Roman" w:cs="Times New Roman"/>
        </w:rPr>
        <w:t xml:space="preserve">therefore </w:t>
      </w:r>
      <w:r w:rsidR="00270B4E" w:rsidRPr="00C728F4">
        <w:rPr>
          <w:rFonts w:ascii="Times New Roman" w:hAnsi="Times New Roman" w:cs="Times New Roman"/>
        </w:rPr>
        <w:t xml:space="preserve">not eligible to claim </w:t>
      </w:r>
      <w:r w:rsidR="002B2B17">
        <w:rPr>
          <w:rFonts w:ascii="Times New Roman" w:hAnsi="Times New Roman" w:cs="Times New Roman"/>
        </w:rPr>
        <w:t xml:space="preserve">the </w:t>
      </w:r>
      <w:r w:rsidR="00270B4E" w:rsidRPr="00C728F4">
        <w:rPr>
          <w:rFonts w:ascii="Times New Roman" w:hAnsi="Times New Roman" w:cs="Times New Roman"/>
        </w:rPr>
        <w:t>child benefit or child tax credit</w:t>
      </w:r>
      <w:r w:rsidR="006C1F78" w:rsidRPr="00C728F4">
        <w:rPr>
          <w:rFonts w:ascii="Times New Roman" w:hAnsi="Times New Roman" w:cs="Times New Roman"/>
        </w:rPr>
        <w:t>.</w:t>
      </w:r>
    </w:p>
    <w:p w14:paraId="6FB33BDE" w14:textId="38C831C0" w:rsidR="00943294" w:rsidRPr="00032D5C" w:rsidRDefault="00943294" w:rsidP="006C1F78">
      <w:pPr>
        <w:pStyle w:val="ListParagraph"/>
        <w:numPr>
          <w:ilvl w:val="0"/>
          <w:numId w:val="2"/>
        </w:numPr>
        <w:suppressAutoHyphens/>
        <w:autoSpaceDN w:val="0"/>
        <w:spacing w:line="360" w:lineRule="auto"/>
        <w:rPr>
          <w:rFonts w:ascii="Times New Roman" w:hAnsi="Times New Roman" w:cs="Times New Roman"/>
        </w:rPr>
      </w:pPr>
      <w:r w:rsidRPr="00032D5C">
        <w:rPr>
          <w:rFonts w:ascii="Times New Roman" w:hAnsi="Times New Roman" w:cs="Times New Roman"/>
        </w:rPr>
        <w:t>Under</w:t>
      </w:r>
      <w:r w:rsidR="00951F30" w:rsidRPr="00032D5C">
        <w:rPr>
          <w:rFonts w:ascii="Times New Roman" w:hAnsi="Times New Roman" w:cs="Times New Roman"/>
        </w:rPr>
        <w:t xml:space="preserve"> </w:t>
      </w:r>
      <w:r w:rsidR="006C1F78" w:rsidRPr="00032D5C">
        <w:rPr>
          <w:rFonts w:ascii="Times New Roman" w:hAnsi="Times New Roman" w:cs="Times New Roman"/>
        </w:rPr>
        <w:t>The Child Benefit (General) Regulations 2006</w:t>
      </w:r>
      <w:r w:rsidR="00D07F8F" w:rsidRPr="00032D5C">
        <w:rPr>
          <w:rFonts w:ascii="Times New Roman" w:hAnsi="Times New Roman" w:cs="Times New Roman"/>
        </w:rPr>
        <w:t xml:space="preserve"> and </w:t>
      </w:r>
      <w:r w:rsidR="00D07F8F" w:rsidRPr="00032D5C">
        <w:rPr>
          <w:rFonts w:ascii="Times New Roman" w:hAnsi="Times New Roman" w:cs="Times New Roman"/>
          <w:bCs/>
          <w:color w:val="000000"/>
          <w:lang w:val="en"/>
        </w:rPr>
        <w:t>the Tax Credits (Residence) Regulations 2003</w:t>
      </w:r>
      <w:r w:rsidR="009C37FF" w:rsidRPr="00032D5C">
        <w:rPr>
          <w:rFonts w:ascii="Times New Roman" w:hAnsi="Times New Roman" w:cs="Times New Roman"/>
        </w:rPr>
        <w:t>,</w:t>
      </w:r>
      <w:r w:rsidRPr="00032D5C">
        <w:rPr>
          <w:rFonts w:ascii="Times New Roman" w:hAnsi="Times New Roman" w:cs="Times New Roman"/>
        </w:rPr>
        <w:t xml:space="preserve"> </w:t>
      </w:r>
      <w:r w:rsidR="00270B4E" w:rsidRPr="00032D5C">
        <w:rPr>
          <w:rFonts w:ascii="Times New Roman" w:hAnsi="Times New Roman" w:cs="Times New Roman"/>
        </w:rPr>
        <w:t>i</w:t>
      </w:r>
      <w:r w:rsidRPr="00032D5C">
        <w:rPr>
          <w:rFonts w:ascii="Times New Roman" w:hAnsi="Times New Roman" w:cs="Times New Roman"/>
        </w:rPr>
        <w:t xml:space="preserve">n order to qualify for the child benefit </w:t>
      </w:r>
      <w:r w:rsidR="00032D5C" w:rsidRPr="00032D5C">
        <w:rPr>
          <w:rFonts w:ascii="Times New Roman" w:hAnsi="Times New Roman" w:cs="Times New Roman"/>
        </w:rPr>
        <w:t xml:space="preserve">or a child tax credit, </w:t>
      </w:r>
      <w:r w:rsidRPr="00032D5C">
        <w:rPr>
          <w:rFonts w:ascii="Times New Roman" w:hAnsi="Times New Roman" w:cs="Times New Roman"/>
        </w:rPr>
        <w:t xml:space="preserve">the </w:t>
      </w:r>
      <w:r w:rsidR="00032D5C" w:rsidRPr="00032D5C">
        <w:rPr>
          <w:rFonts w:ascii="Times New Roman" w:hAnsi="Times New Roman" w:cs="Times New Roman"/>
        </w:rPr>
        <w:t>person claiming</w:t>
      </w:r>
      <w:r w:rsidR="00032D5C">
        <w:rPr>
          <w:rFonts w:ascii="Times New Roman" w:hAnsi="Times New Roman" w:cs="Times New Roman"/>
        </w:rPr>
        <w:t xml:space="preserve"> the benefit or credit</w:t>
      </w:r>
      <w:r w:rsidRPr="00032D5C">
        <w:rPr>
          <w:rFonts w:ascii="Times New Roman" w:hAnsi="Times New Roman" w:cs="Times New Roman"/>
        </w:rPr>
        <w:t xml:space="preserve"> must </w:t>
      </w:r>
      <w:r w:rsidR="00270B4E" w:rsidRPr="00032D5C">
        <w:rPr>
          <w:rFonts w:ascii="Times New Roman" w:hAnsi="Times New Roman" w:cs="Times New Roman"/>
        </w:rPr>
        <w:t>be</w:t>
      </w:r>
      <w:r w:rsidRPr="00032D5C">
        <w:rPr>
          <w:rFonts w:ascii="Times New Roman" w:hAnsi="Times New Roman" w:cs="Times New Roman"/>
        </w:rPr>
        <w:t xml:space="preserve"> in </w:t>
      </w:r>
      <w:r w:rsidR="00270B4E" w:rsidRPr="00032D5C">
        <w:rPr>
          <w:rFonts w:ascii="Times New Roman" w:hAnsi="Times New Roman" w:cs="Times New Roman"/>
        </w:rPr>
        <w:t>Gr</w:t>
      </w:r>
      <w:r w:rsidRPr="00032D5C">
        <w:rPr>
          <w:rFonts w:ascii="Times New Roman" w:hAnsi="Times New Roman" w:cs="Times New Roman"/>
        </w:rPr>
        <w:t>eat Britain.</w:t>
      </w:r>
    </w:p>
    <w:p w14:paraId="43AAF7B8" w14:textId="16B71634" w:rsidR="00032D5C" w:rsidRPr="00C728F4" w:rsidRDefault="00032D5C" w:rsidP="006C1F78">
      <w:pPr>
        <w:pStyle w:val="ListParagraph"/>
        <w:numPr>
          <w:ilvl w:val="0"/>
          <w:numId w:val="2"/>
        </w:numPr>
        <w:suppressAutoHyphens/>
        <w:autoSpaceDN w:val="0"/>
        <w:spacing w:line="360" w:lineRule="auto"/>
        <w:rPr>
          <w:rFonts w:ascii="Times New Roman" w:hAnsi="Times New Roman" w:cs="Times New Roman"/>
        </w:rPr>
      </w:pPr>
      <w:r>
        <w:rPr>
          <w:rFonts w:ascii="Times New Roman" w:hAnsi="Times New Roman" w:cs="Times New Roman"/>
        </w:rPr>
        <w:t xml:space="preserve">A person who does not have a right to reside in the UK or a person that only has a right to reside as a Zambrano carer is treated as not being in Great Britain for the purposes of the </w:t>
      </w:r>
      <w:r w:rsidR="002B2B17">
        <w:rPr>
          <w:rFonts w:ascii="Times New Roman" w:hAnsi="Times New Roman" w:cs="Times New Roman"/>
        </w:rPr>
        <w:t xml:space="preserve">2006 </w:t>
      </w:r>
      <w:r>
        <w:rPr>
          <w:rFonts w:ascii="Times New Roman" w:hAnsi="Times New Roman" w:cs="Times New Roman"/>
        </w:rPr>
        <w:t>Regulations</w:t>
      </w:r>
      <w:r w:rsidR="00537C54">
        <w:rPr>
          <w:rFonts w:ascii="Times New Roman" w:hAnsi="Times New Roman" w:cs="Times New Roman"/>
        </w:rPr>
        <w:t xml:space="preserve"> and the 2003 Regulations</w:t>
      </w:r>
      <w:r>
        <w:rPr>
          <w:rFonts w:ascii="Times New Roman" w:hAnsi="Times New Roman" w:cs="Times New Roman"/>
        </w:rPr>
        <w:t>.</w:t>
      </w:r>
    </w:p>
    <w:p w14:paraId="2F33721E" w14:textId="35CA4939" w:rsidR="00420600" w:rsidRPr="002B2B17" w:rsidRDefault="00420600" w:rsidP="00B75808">
      <w:pPr>
        <w:pStyle w:val="ListParagraph"/>
        <w:numPr>
          <w:ilvl w:val="0"/>
          <w:numId w:val="3"/>
        </w:numPr>
        <w:suppressAutoHyphens/>
        <w:autoSpaceDN w:val="0"/>
        <w:spacing w:line="360" w:lineRule="auto"/>
        <w:rPr>
          <w:rFonts w:ascii="Times New Roman" w:hAnsi="Times New Roman" w:cs="Times New Roman"/>
        </w:rPr>
      </w:pPr>
      <w:r w:rsidRPr="002B2B17">
        <w:rPr>
          <w:rFonts w:ascii="Times New Roman" w:hAnsi="Times New Roman" w:cs="Times New Roman"/>
        </w:rPr>
        <w:t xml:space="preserve">The 2019 </w:t>
      </w:r>
      <w:r w:rsidR="00B75808" w:rsidRPr="002B2B17">
        <w:rPr>
          <w:rFonts w:ascii="Times New Roman" w:hAnsi="Times New Roman" w:cs="Times New Roman"/>
        </w:rPr>
        <w:t xml:space="preserve">Regulations </w:t>
      </w:r>
      <w:r w:rsidRPr="002B2B17">
        <w:rPr>
          <w:rFonts w:ascii="Times New Roman" w:hAnsi="Times New Roman" w:cs="Times New Roman"/>
        </w:rPr>
        <w:t xml:space="preserve">insert a third category </w:t>
      </w:r>
      <w:r w:rsidR="004E0542" w:rsidRPr="002B2B17">
        <w:rPr>
          <w:rFonts w:ascii="Times New Roman" w:hAnsi="Times New Roman" w:cs="Times New Roman"/>
        </w:rPr>
        <w:t>of claimant</w:t>
      </w:r>
      <w:r w:rsidRPr="002B2B17">
        <w:rPr>
          <w:rFonts w:ascii="Times New Roman" w:hAnsi="Times New Roman" w:cs="Times New Roman"/>
        </w:rPr>
        <w:t xml:space="preserve"> who shall be treated as not being in Great Britain</w:t>
      </w:r>
      <w:r w:rsidR="004E0542" w:rsidRPr="002B2B17">
        <w:rPr>
          <w:rFonts w:ascii="Times New Roman" w:hAnsi="Times New Roman" w:cs="Times New Roman"/>
        </w:rPr>
        <w:t xml:space="preserve"> for the purposes of the Regulations which is a person who has “limited leave to enter, or remain in, the United Kingdom under the Immigration Act 1971(7) which has been granted by virtue of Appendix EU to the immigration rules”.</w:t>
      </w:r>
    </w:p>
    <w:p w14:paraId="4DBD7AA0" w14:textId="1E8837D5" w:rsidR="007A7D7C" w:rsidRDefault="002B2B17" w:rsidP="006C1F78">
      <w:pPr>
        <w:pStyle w:val="ListParagraph"/>
        <w:numPr>
          <w:ilvl w:val="0"/>
          <w:numId w:val="2"/>
        </w:numPr>
        <w:suppressAutoHyphens/>
        <w:autoSpaceDN w:val="0"/>
        <w:spacing w:line="360" w:lineRule="auto"/>
        <w:rPr>
          <w:rFonts w:ascii="Times New Roman" w:hAnsi="Times New Roman" w:cs="Times New Roman"/>
        </w:rPr>
      </w:pPr>
      <w:r>
        <w:rPr>
          <w:rFonts w:ascii="Times New Roman" w:hAnsi="Times New Roman" w:cs="Times New Roman"/>
        </w:rPr>
        <w:t>Therefore</w:t>
      </w:r>
      <w:r w:rsidR="007A7D7C">
        <w:rPr>
          <w:rFonts w:ascii="Times New Roman" w:hAnsi="Times New Roman" w:cs="Times New Roman"/>
        </w:rPr>
        <w:t xml:space="preserve"> those who do not have a right to reside in the UK other than through their pre-settled status or as a </w:t>
      </w:r>
      <w:r w:rsidR="00B75808">
        <w:rPr>
          <w:rFonts w:ascii="Times New Roman" w:hAnsi="Times New Roman" w:cs="Times New Roman"/>
        </w:rPr>
        <w:t>Z</w:t>
      </w:r>
      <w:r w:rsidR="007A7D7C">
        <w:rPr>
          <w:rFonts w:ascii="Times New Roman" w:hAnsi="Times New Roman" w:cs="Times New Roman"/>
        </w:rPr>
        <w:t xml:space="preserve">ambrano carer </w:t>
      </w:r>
      <w:r w:rsidR="004E0542">
        <w:rPr>
          <w:rFonts w:ascii="Times New Roman" w:hAnsi="Times New Roman" w:cs="Times New Roman"/>
        </w:rPr>
        <w:t xml:space="preserve">cannot claim </w:t>
      </w:r>
      <w:r w:rsidR="007A7D7C">
        <w:rPr>
          <w:rFonts w:ascii="Times New Roman" w:hAnsi="Times New Roman" w:cs="Times New Roman"/>
        </w:rPr>
        <w:t>child benefit</w:t>
      </w:r>
      <w:r w:rsidR="00A757E7">
        <w:rPr>
          <w:rFonts w:ascii="Times New Roman" w:hAnsi="Times New Roman" w:cs="Times New Roman"/>
        </w:rPr>
        <w:t>s</w:t>
      </w:r>
      <w:r w:rsidR="00B75808">
        <w:rPr>
          <w:rFonts w:ascii="Times New Roman" w:hAnsi="Times New Roman" w:cs="Times New Roman"/>
        </w:rPr>
        <w:t xml:space="preserve"> or child tax credit</w:t>
      </w:r>
      <w:r w:rsidR="00A757E7">
        <w:rPr>
          <w:rFonts w:ascii="Times New Roman" w:hAnsi="Times New Roman" w:cs="Times New Roman"/>
        </w:rPr>
        <w:t>s</w:t>
      </w:r>
      <w:r w:rsidR="007A7D7C">
        <w:rPr>
          <w:rFonts w:ascii="Times New Roman" w:hAnsi="Times New Roman" w:cs="Times New Roman"/>
        </w:rPr>
        <w:t>.</w:t>
      </w:r>
    </w:p>
    <w:p w14:paraId="1890F754" w14:textId="2C897A93" w:rsidR="006C1F78" w:rsidRPr="00C728F4" w:rsidRDefault="00473F4C" w:rsidP="006C1F78">
      <w:pPr>
        <w:spacing w:line="360" w:lineRule="auto"/>
        <w:contextualSpacing/>
        <w:rPr>
          <w:rFonts w:ascii="Times New Roman" w:eastAsia="Times New Roman" w:hAnsi="Times New Roman" w:cs="Times New Roman"/>
          <w:color w:val="212529"/>
          <w:u w:val="single"/>
          <w:lang w:eastAsia="en-GB"/>
        </w:rPr>
      </w:pPr>
      <w:hyperlink r:id="rId11" w:history="1">
        <w:r w:rsidR="006C1F78" w:rsidRPr="005834CA">
          <w:rPr>
            <w:rStyle w:val="Hyperlink"/>
            <w:rFonts w:ascii="Times New Roman" w:eastAsia="Times New Roman" w:hAnsi="Times New Roman" w:cs="Times New Roman"/>
            <w:lang w:eastAsia="en-GB"/>
          </w:rPr>
          <w:t>Allocation of Housing and Homelessness (Eligibility) (England) (Amendment) (EU Exit) Regulations 2019</w:t>
        </w:r>
      </w:hyperlink>
    </w:p>
    <w:p w14:paraId="48F709E9" w14:textId="78F88AA6" w:rsidR="007552EB" w:rsidRPr="00B17FCC" w:rsidRDefault="004357EF" w:rsidP="002B2B17">
      <w:pPr>
        <w:pStyle w:val="ListParagraph"/>
        <w:numPr>
          <w:ilvl w:val="0"/>
          <w:numId w:val="4"/>
        </w:numPr>
        <w:suppressAutoHyphens/>
        <w:autoSpaceDN w:val="0"/>
        <w:spacing w:line="360" w:lineRule="auto"/>
        <w:ind w:left="714" w:hanging="357"/>
        <w:jc w:val="both"/>
        <w:rPr>
          <w:rFonts w:ascii="Times New Roman" w:hAnsi="Times New Roman" w:cs="Times New Roman"/>
        </w:rPr>
      </w:pPr>
      <w:r>
        <w:rPr>
          <w:rFonts w:ascii="Times New Roman" w:hAnsi="Times New Roman" w:cs="Times New Roman"/>
        </w:rPr>
        <w:t>R</w:t>
      </w:r>
      <w:r w:rsidRPr="004357EF">
        <w:rPr>
          <w:rFonts w:ascii="Times New Roman" w:hAnsi="Times New Roman" w:cs="Times New Roman"/>
        </w:rPr>
        <w:t xml:space="preserve">egulations 4 and 6 </w:t>
      </w:r>
      <w:r>
        <w:rPr>
          <w:rFonts w:ascii="Times New Roman" w:hAnsi="Times New Roman" w:cs="Times New Roman"/>
        </w:rPr>
        <w:t xml:space="preserve">of </w:t>
      </w:r>
      <w:r w:rsidRPr="004357EF">
        <w:rPr>
          <w:rFonts w:ascii="Times New Roman" w:hAnsi="Times New Roman" w:cs="Times New Roman"/>
        </w:rPr>
        <w:t>The Allocation of Housing and Homelessness (Eligibility) (England) Regulations 2006</w:t>
      </w:r>
      <w:r w:rsidR="00AB697A" w:rsidRPr="004357EF">
        <w:rPr>
          <w:rFonts w:ascii="Times New Roman" w:hAnsi="Times New Roman" w:cs="Times New Roman"/>
        </w:rPr>
        <w:t xml:space="preserve"> </w:t>
      </w:r>
      <w:r w:rsidR="0092778B" w:rsidRPr="004357EF">
        <w:rPr>
          <w:rFonts w:ascii="Times New Roman" w:hAnsi="Times New Roman" w:cs="Times New Roman"/>
        </w:rPr>
        <w:t xml:space="preserve">exclude </w:t>
      </w:r>
      <w:r w:rsidR="00B17FCC">
        <w:rPr>
          <w:rFonts w:ascii="Times New Roman" w:hAnsi="Times New Roman" w:cs="Times New Roman"/>
        </w:rPr>
        <w:t>those</w:t>
      </w:r>
      <w:r w:rsidRPr="004357EF">
        <w:rPr>
          <w:rFonts w:ascii="Times New Roman" w:hAnsi="Times New Roman" w:cs="Times New Roman"/>
        </w:rPr>
        <w:t xml:space="preserve"> not subject to immigration control from accessing homelessness assistance or a housing allocation</w:t>
      </w:r>
      <w:r w:rsidR="0092778B" w:rsidRPr="004357EF">
        <w:rPr>
          <w:rFonts w:ascii="Times New Roman" w:hAnsi="Times New Roman" w:cs="Times New Roman"/>
        </w:rPr>
        <w:t xml:space="preserve"> </w:t>
      </w:r>
      <w:r w:rsidRPr="004357EF">
        <w:rPr>
          <w:rFonts w:ascii="Times New Roman" w:hAnsi="Times New Roman" w:cs="Times New Roman"/>
        </w:rPr>
        <w:t xml:space="preserve">if they are </w:t>
      </w:r>
      <w:r w:rsidR="0092778B" w:rsidRPr="004357EF">
        <w:rPr>
          <w:rFonts w:ascii="Times New Roman" w:hAnsi="Times New Roman" w:cs="Times New Roman"/>
        </w:rPr>
        <w:t>not habitually/ordinarily resident in the UK or only have a right to reside</w:t>
      </w:r>
      <w:r w:rsidRPr="004357EF">
        <w:rPr>
          <w:rFonts w:ascii="Times New Roman" w:hAnsi="Times New Roman" w:cs="Times New Roman"/>
        </w:rPr>
        <w:t xml:space="preserve"> in the UK as</w:t>
      </w:r>
      <w:r w:rsidR="0092778B" w:rsidRPr="004357EF">
        <w:rPr>
          <w:rFonts w:ascii="Times New Roman" w:hAnsi="Times New Roman" w:cs="Times New Roman"/>
        </w:rPr>
        <w:t xml:space="preserve"> a job seeker, </w:t>
      </w:r>
      <w:r w:rsidRPr="004357EF">
        <w:rPr>
          <w:rFonts w:ascii="Times New Roman" w:hAnsi="Times New Roman" w:cs="Times New Roman"/>
        </w:rPr>
        <w:t>or only have an</w:t>
      </w:r>
      <w:r w:rsidR="0092778B" w:rsidRPr="004357EF">
        <w:rPr>
          <w:rFonts w:ascii="Times New Roman" w:hAnsi="Times New Roman" w:cs="Times New Roman"/>
        </w:rPr>
        <w:t xml:space="preserve"> initial </w:t>
      </w:r>
      <w:r w:rsidRPr="004357EF">
        <w:rPr>
          <w:rFonts w:ascii="Times New Roman" w:hAnsi="Times New Roman" w:cs="Times New Roman"/>
        </w:rPr>
        <w:t xml:space="preserve">three month </w:t>
      </w:r>
      <w:r w:rsidR="0092778B" w:rsidRPr="004357EF">
        <w:rPr>
          <w:rFonts w:ascii="Times New Roman" w:hAnsi="Times New Roman" w:cs="Times New Roman"/>
        </w:rPr>
        <w:t>right to reside</w:t>
      </w:r>
      <w:r w:rsidRPr="004357EF">
        <w:rPr>
          <w:rFonts w:ascii="Times New Roman" w:hAnsi="Times New Roman" w:cs="Times New Roman"/>
        </w:rPr>
        <w:t xml:space="preserve"> in the UK under the EEA Regulations</w:t>
      </w:r>
      <w:r w:rsidR="0092778B" w:rsidRPr="004357EF">
        <w:rPr>
          <w:rFonts w:ascii="Times New Roman" w:hAnsi="Times New Roman" w:cs="Times New Roman"/>
        </w:rPr>
        <w:t xml:space="preserve">, or </w:t>
      </w:r>
      <w:r w:rsidRPr="004357EF">
        <w:rPr>
          <w:rFonts w:ascii="Times New Roman" w:hAnsi="Times New Roman" w:cs="Times New Roman"/>
        </w:rPr>
        <w:t>only have a</w:t>
      </w:r>
      <w:r w:rsidR="0092778B" w:rsidRPr="004357EF">
        <w:rPr>
          <w:rFonts w:ascii="Times New Roman" w:hAnsi="Times New Roman" w:cs="Times New Roman"/>
        </w:rPr>
        <w:t xml:space="preserve"> right </w:t>
      </w:r>
      <w:r w:rsidRPr="004357EF">
        <w:rPr>
          <w:rFonts w:ascii="Times New Roman" w:hAnsi="Times New Roman" w:cs="Times New Roman"/>
        </w:rPr>
        <w:t>to reside in the</w:t>
      </w:r>
      <w:r w:rsidR="00B17FCC">
        <w:rPr>
          <w:rFonts w:ascii="Times New Roman" w:hAnsi="Times New Roman" w:cs="Times New Roman"/>
        </w:rPr>
        <w:t xml:space="preserve"> </w:t>
      </w:r>
      <w:r w:rsidRPr="004357EF">
        <w:rPr>
          <w:rFonts w:ascii="Times New Roman" w:hAnsi="Times New Roman" w:cs="Times New Roman"/>
        </w:rPr>
        <w:t>U</w:t>
      </w:r>
      <w:r>
        <w:rPr>
          <w:rFonts w:ascii="Times New Roman" w:hAnsi="Times New Roman" w:cs="Times New Roman"/>
        </w:rPr>
        <w:t>K</w:t>
      </w:r>
      <w:r w:rsidRPr="004357EF">
        <w:rPr>
          <w:rFonts w:ascii="Times New Roman" w:hAnsi="Times New Roman" w:cs="Times New Roman"/>
        </w:rPr>
        <w:t xml:space="preserve"> as a Zambrano carer.</w:t>
      </w:r>
    </w:p>
    <w:p w14:paraId="4AA0B361" w14:textId="30D75B24" w:rsidR="00037AAE" w:rsidRDefault="00B17FCC" w:rsidP="00B17FCC">
      <w:pPr>
        <w:pStyle w:val="ListParagraph"/>
        <w:numPr>
          <w:ilvl w:val="0"/>
          <w:numId w:val="4"/>
        </w:numPr>
        <w:suppressAutoHyphens/>
        <w:autoSpaceDN w:val="0"/>
        <w:spacing w:line="360" w:lineRule="auto"/>
        <w:ind w:left="714" w:hanging="357"/>
        <w:jc w:val="both"/>
        <w:rPr>
          <w:rFonts w:ascii="Times New Roman" w:hAnsi="Times New Roman" w:cs="Times New Roman"/>
        </w:rPr>
      </w:pPr>
      <w:r>
        <w:rPr>
          <w:rFonts w:ascii="Times New Roman" w:hAnsi="Times New Roman" w:cs="Times New Roman"/>
        </w:rPr>
        <w:t>The</w:t>
      </w:r>
      <w:r w:rsidR="007552EB" w:rsidRPr="00420600">
        <w:rPr>
          <w:rFonts w:ascii="Times New Roman" w:hAnsi="Times New Roman" w:cs="Times New Roman"/>
        </w:rPr>
        <w:t xml:space="preserve"> </w:t>
      </w:r>
      <w:r w:rsidR="00037AAE">
        <w:rPr>
          <w:rFonts w:ascii="Times New Roman" w:hAnsi="Times New Roman" w:cs="Times New Roman"/>
        </w:rPr>
        <w:t xml:space="preserve">2019 Housing </w:t>
      </w:r>
      <w:r w:rsidR="007552EB" w:rsidRPr="00420600">
        <w:rPr>
          <w:rFonts w:ascii="Times New Roman" w:hAnsi="Times New Roman" w:cs="Times New Roman"/>
        </w:rPr>
        <w:t xml:space="preserve">Regulations </w:t>
      </w:r>
      <w:r w:rsidR="00037AAE">
        <w:rPr>
          <w:rFonts w:ascii="Times New Roman" w:hAnsi="Times New Roman" w:cs="Times New Roman"/>
        </w:rPr>
        <w:t>amend regulation</w:t>
      </w:r>
      <w:r w:rsidR="004357EF">
        <w:rPr>
          <w:rFonts w:ascii="Times New Roman" w:hAnsi="Times New Roman" w:cs="Times New Roman"/>
        </w:rPr>
        <w:t>s</w:t>
      </w:r>
      <w:r w:rsidR="00037AAE">
        <w:rPr>
          <w:rFonts w:ascii="Times New Roman" w:hAnsi="Times New Roman" w:cs="Times New Roman"/>
        </w:rPr>
        <w:t xml:space="preserve"> 4 </w:t>
      </w:r>
      <w:r w:rsidR="004357EF">
        <w:rPr>
          <w:rFonts w:ascii="Times New Roman" w:hAnsi="Times New Roman" w:cs="Times New Roman"/>
        </w:rPr>
        <w:t xml:space="preserve">and 6 </w:t>
      </w:r>
      <w:r w:rsidR="00037AAE">
        <w:rPr>
          <w:rFonts w:ascii="Times New Roman" w:hAnsi="Times New Roman" w:cs="Times New Roman"/>
        </w:rPr>
        <w:t xml:space="preserve">of </w:t>
      </w:r>
      <w:r w:rsidR="004357EF" w:rsidRPr="00C728F4">
        <w:rPr>
          <w:rFonts w:ascii="Times New Roman" w:hAnsi="Times New Roman" w:cs="Times New Roman"/>
        </w:rPr>
        <w:t>2006</w:t>
      </w:r>
      <w:r>
        <w:rPr>
          <w:rFonts w:ascii="Times New Roman" w:hAnsi="Times New Roman" w:cs="Times New Roman"/>
        </w:rPr>
        <w:t xml:space="preserve"> R</w:t>
      </w:r>
      <w:r w:rsidR="00037AAE">
        <w:rPr>
          <w:rFonts w:ascii="Times New Roman" w:hAnsi="Times New Roman" w:cs="Times New Roman"/>
        </w:rPr>
        <w:t>egulations to</w:t>
      </w:r>
      <w:r w:rsidR="007552EB" w:rsidRPr="00420600">
        <w:rPr>
          <w:rFonts w:ascii="Times New Roman" w:hAnsi="Times New Roman" w:cs="Times New Roman"/>
        </w:rPr>
        <w:t xml:space="preserve"> state that</w:t>
      </w:r>
      <w:r>
        <w:rPr>
          <w:rFonts w:ascii="Times New Roman" w:hAnsi="Times New Roman" w:cs="Times New Roman"/>
        </w:rPr>
        <w:t xml:space="preserve"> pre-settled status should be disregarded</w:t>
      </w:r>
      <w:r w:rsidR="007552EB" w:rsidRPr="00420600">
        <w:rPr>
          <w:rFonts w:ascii="Times New Roman" w:hAnsi="Times New Roman" w:cs="Times New Roman"/>
        </w:rPr>
        <w:t xml:space="preserve"> when determining if someone</w:t>
      </w:r>
      <w:r w:rsidR="004F2011">
        <w:rPr>
          <w:rFonts w:ascii="Times New Roman" w:hAnsi="Times New Roman" w:cs="Times New Roman"/>
        </w:rPr>
        <w:t xml:space="preserve"> not subject to immigration control</w:t>
      </w:r>
      <w:r w:rsidR="00DA5831">
        <w:rPr>
          <w:rFonts w:ascii="Times New Roman" w:hAnsi="Times New Roman" w:cs="Times New Roman"/>
        </w:rPr>
        <w:t xml:space="preserve">, </w:t>
      </w:r>
      <w:r w:rsidR="007552EB" w:rsidRPr="00420600">
        <w:rPr>
          <w:rFonts w:ascii="Times New Roman" w:hAnsi="Times New Roman" w:cs="Times New Roman"/>
        </w:rPr>
        <w:t xml:space="preserve">is eligible for </w:t>
      </w:r>
      <w:r w:rsidR="000834BC">
        <w:rPr>
          <w:rFonts w:ascii="Times New Roman" w:hAnsi="Times New Roman" w:cs="Times New Roman"/>
        </w:rPr>
        <w:t>homelessness assistance or a housing allocation</w:t>
      </w:r>
      <w:r>
        <w:rPr>
          <w:rFonts w:ascii="Times New Roman" w:hAnsi="Times New Roman" w:cs="Times New Roman"/>
        </w:rPr>
        <w:t>.</w:t>
      </w:r>
    </w:p>
    <w:p w14:paraId="14B725D4" w14:textId="4B983126" w:rsidR="00CB6C72" w:rsidRDefault="00B17FCC" w:rsidP="00B17FCC">
      <w:pPr>
        <w:pStyle w:val="ListParagraph"/>
        <w:numPr>
          <w:ilvl w:val="0"/>
          <w:numId w:val="4"/>
        </w:numPr>
        <w:suppressAutoHyphens/>
        <w:autoSpaceDN w:val="0"/>
        <w:spacing w:line="360" w:lineRule="auto"/>
        <w:ind w:left="714" w:hanging="357"/>
        <w:jc w:val="both"/>
        <w:rPr>
          <w:rFonts w:ascii="Times New Roman" w:hAnsi="Times New Roman" w:cs="Times New Roman"/>
        </w:rPr>
      </w:pPr>
      <w:r>
        <w:rPr>
          <w:rFonts w:ascii="Times New Roman" w:hAnsi="Times New Roman" w:cs="Times New Roman"/>
        </w:rPr>
        <w:t>Therefore if an applicant</w:t>
      </w:r>
      <w:r w:rsidR="00037AAE">
        <w:rPr>
          <w:rFonts w:ascii="Times New Roman" w:hAnsi="Times New Roman" w:cs="Times New Roman"/>
        </w:rPr>
        <w:t xml:space="preserve"> </w:t>
      </w:r>
      <w:r w:rsidR="00C728F4" w:rsidRPr="00420600">
        <w:rPr>
          <w:rFonts w:ascii="Times New Roman" w:hAnsi="Times New Roman" w:cs="Times New Roman"/>
        </w:rPr>
        <w:t xml:space="preserve">is ineligible for </w:t>
      </w:r>
      <w:r>
        <w:rPr>
          <w:rFonts w:ascii="Times New Roman" w:hAnsi="Times New Roman" w:cs="Times New Roman"/>
        </w:rPr>
        <w:t>homelessness assistance or a housing allocation</w:t>
      </w:r>
      <w:r w:rsidR="00C728F4" w:rsidRPr="00420600">
        <w:rPr>
          <w:rFonts w:ascii="Times New Roman" w:hAnsi="Times New Roman" w:cs="Times New Roman"/>
        </w:rPr>
        <w:t xml:space="preserve"> on the basis of their job seeker status</w:t>
      </w:r>
      <w:r w:rsidR="00537C54">
        <w:rPr>
          <w:rFonts w:ascii="Times New Roman" w:hAnsi="Times New Roman" w:cs="Times New Roman"/>
        </w:rPr>
        <w:t xml:space="preserve"> or as a Zambrano carer</w:t>
      </w:r>
      <w:r w:rsidR="00C728F4" w:rsidRPr="00420600">
        <w:rPr>
          <w:rFonts w:ascii="Times New Roman" w:hAnsi="Times New Roman" w:cs="Times New Roman"/>
        </w:rPr>
        <w:t>, pre-settled status will not assist them in an application for housing assistance</w:t>
      </w:r>
      <w:r w:rsidR="00037AAE">
        <w:rPr>
          <w:rFonts w:ascii="Times New Roman" w:hAnsi="Times New Roman" w:cs="Times New Roman"/>
        </w:rPr>
        <w:t xml:space="preserve"> once these regulations come into force on 7 May</w:t>
      </w:r>
      <w:r w:rsidR="00C728F4" w:rsidRPr="00420600">
        <w:rPr>
          <w:rFonts w:ascii="Times New Roman" w:hAnsi="Times New Roman" w:cs="Times New Roman"/>
        </w:rPr>
        <w:t xml:space="preserve">. </w:t>
      </w:r>
    </w:p>
    <w:p w14:paraId="0414D29C" w14:textId="139F33FE" w:rsidR="00B17FCC" w:rsidRPr="00420600" w:rsidRDefault="00B17FCC" w:rsidP="00B17FCC">
      <w:pPr>
        <w:pStyle w:val="ListParagraph"/>
        <w:numPr>
          <w:ilvl w:val="0"/>
          <w:numId w:val="4"/>
        </w:numPr>
        <w:suppressAutoHyphens/>
        <w:autoSpaceDN w:val="0"/>
        <w:spacing w:line="360" w:lineRule="auto"/>
        <w:ind w:left="714" w:hanging="357"/>
        <w:jc w:val="both"/>
        <w:rPr>
          <w:rFonts w:ascii="Times New Roman" w:hAnsi="Times New Roman" w:cs="Times New Roman"/>
        </w:rPr>
      </w:pPr>
      <w:r>
        <w:rPr>
          <w:rFonts w:ascii="Times New Roman" w:hAnsi="Times New Roman" w:cs="Times New Roman"/>
        </w:rPr>
        <w:lastRenderedPageBreak/>
        <w:t xml:space="preserve">However, regulations 4 and 6 only exclude an individual from assistance if their “only right to reside” is as a job seeker, or a Zambrano carer or an initial three month right. </w:t>
      </w:r>
    </w:p>
    <w:p w14:paraId="628CD7A5" w14:textId="63AA1ABB" w:rsidR="00220980" w:rsidRDefault="00037AAE" w:rsidP="00B17FCC">
      <w:pPr>
        <w:pStyle w:val="ListParagraph"/>
        <w:numPr>
          <w:ilvl w:val="0"/>
          <w:numId w:val="4"/>
        </w:numPr>
        <w:suppressAutoHyphens/>
        <w:autoSpaceDN w:val="0"/>
        <w:spacing w:line="360" w:lineRule="auto"/>
        <w:ind w:left="714" w:hanging="357"/>
        <w:jc w:val="both"/>
        <w:rPr>
          <w:rFonts w:ascii="Times New Roman" w:hAnsi="Times New Roman" w:cs="Times New Roman"/>
        </w:rPr>
      </w:pPr>
      <w:r>
        <w:rPr>
          <w:rFonts w:ascii="Times New Roman" w:hAnsi="Times New Roman" w:cs="Times New Roman"/>
        </w:rPr>
        <w:t xml:space="preserve">Therefore if </w:t>
      </w:r>
      <w:r w:rsidR="00A325F2">
        <w:rPr>
          <w:rFonts w:ascii="Times New Roman" w:hAnsi="Times New Roman" w:cs="Times New Roman"/>
        </w:rPr>
        <w:t xml:space="preserve">individuals </w:t>
      </w:r>
      <w:r w:rsidR="00537C54">
        <w:rPr>
          <w:rFonts w:ascii="Times New Roman" w:hAnsi="Times New Roman" w:cs="Times New Roman"/>
        </w:rPr>
        <w:t>in these categories</w:t>
      </w:r>
      <w:r w:rsidR="00A757E7">
        <w:rPr>
          <w:rFonts w:ascii="Times New Roman" w:hAnsi="Times New Roman" w:cs="Times New Roman"/>
        </w:rPr>
        <w:t xml:space="preserve"> who have been granted pre-settled status </w:t>
      </w:r>
      <w:r w:rsidR="00A325F2">
        <w:rPr>
          <w:rFonts w:ascii="Times New Roman" w:hAnsi="Times New Roman" w:cs="Times New Roman"/>
        </w:rPr>
        <w:t xml:space="preserve">apply for </w:t>
      </w:r>
      <w:r w:rsidR="004F2011">
        <w:rPr>
          <w:rFonts w:ascii="Times New Roman" w:hAnsi="Times New Roman" w:cs="Times New Roman"/>
        </w:rPr>
        <w:t>ho</w:t>
      </w:r>
      <w:r w:rsidR="00B17FCC">
        <w:rPr>
          <w:rFonts w:ascii="Times New Roman" w:hAnsi="Times New Roman" w:cs="Times New Roman"/>
        </w:rPr>
        <w:t>melessness</w:t>
      </w:r>
      <w:r w:rsidR="004F2011">
        <w:rPr>
          <w:rFonts w:ascii="Times New Roman" w:hAnsi="Times New Roman" w:cs="Times New Roman"/>
        </w:rPr>
        <w:t xml:space="preserve"> assistance or </w:t>
      </w:r>
      <w:r w:rsidR="00B17FCC">
        <w:rPr>
          <w:rFonts w:ascii="Times New Roman" w:hAnsi="Times New Roman" w:cs="Times New Roman"/>
        </w:rPr>
        <w:t xml:space="preserve">a housing </w:t>
      </w:r>
      <w:r w:rsidR="004F2011">
        <w:rPr>
          <w:rFonts w:ascii="Times New Roman" w:hAnsi="Times New Roman" w:cs="Times New Roman"/>
        </w:rPr>
        <w:t>allocation</w:t>
      </w:r>
      <w:r w:rsidR="00A325F2">
        <w:rPr>
          <w:rFonts w:ascii="Times New Roman" w:hAnsi="Times New Roman" w:cs="Times New Roman"/>
        </w:rPr>
        <w:t xml:space="preserve"> before 7 May 2019 they will be eligible as they will have </w:t>
      </w:r>
      <w:r w:rsidR="00A325F2" w:rsidRPr="00A325F2">
        <w:rPr>
          <w:rFonts w:ascii="Times New Roman" w:hAnsi="Times New Roman" w:cs="Times New Roman"/>
          <w:b/>
        </w:rPr>
        <w:t>two rights to reside</w:t>
      </w:r>
      <w:r w:rsidR="00A325F2">
        <w:rPr>
          <w:rFonts w:ascii="Times New Roman" w:hAnsi="Times New Roman" w:cs="Times New Roman"/>
        </w:rPr>
        <w:t xml:space="preserve"> </w:t>
      </w:r>
      <w:r w:rsidR="00537C54">
        <w:rPr>
          <w:rFonts w:ascii="Times New Roman" w:hAnsi="Times New Roman" w:cs="Times New Roman"/>
        </w:rPr>
        <w:t xml:space="preserve">e.g. </w:t>
      </w:r>
      <w:r w:rsidR="00A325F2">
        <w:rPr>
          <w:rFonts w:ascii="Times New Roman" w:hAnsi="Times New Roman" w:cs="Times New Roman"/>
        </w:rPr>
        <w:t>one as a job seeker and one</w:t>
      </w:r>
      <w:r w:rsidR="00B17FCC">
        <w:rPr>
          <w:rFonts w:ascii="Times New Roman" w:hAnsi="Times New Roman" w:cs="Times New Roman"/>
        </w:rPr>
        <w:t xml:space="preserve"> derived</w:t>
      </w:r>
      <w:r w:rsidR="00A325F2">
        <w:rPr>
          <w:rFonts w:ascii="Times New Roman" w:hAnsi="Times New Roman" w:cs="Times New Roman"/>
        </w:rPr>
        <w:t xml:space="preserve"> through pre settled status and therefore they will no longer be </w:t>
      </w:r>
      <w:r w:rsidR="00B17FCC">
        <w:rPr>
          <w:rFonts w:ascii="Times New Roman" w:hAnsi="Times New Roman" w:cs="Times New Roman"/>
        </w:rPr>
        <w:t>subject to</w:t>
      </w:r>
      <w:r w:rsidR="00A325F2">
        <w:rPr>
          <w:rFonts w:ascii="Times New Roman" w:hAnsi="Times New Roman" w:cs="Times New Roman"/>
        </w:rPr>
        <w:t xml:space="preserve"> regulation 4 which only makes a job seeker ineligible if their “</w:t>
      </w:r>
      <w:r w:rsidR="00A325F2" w:rsidRPr="00A325F2">
        <w:rPr>
          <w:rFonts w:ascii="Times New Roman" w:hAnsi="Times New Roman" w:cs="Times New Roman"/>
          <w:b/>
        </w:rPr>
        <w:t>only right to reside”</w:t>
      </w:r>
      <w:r w:rsidR="00B17FCC">
        <w:rPr>
          <w:rFonts w:ascii="Times New Roman" w:hAnsi="Times New Roman" w:cs="Times New Roman"/>
          <w:b/>
        </w:rPr>
        <w:t xml:space="preserve"> </w:t>
      </w:r>
      <w:r w:rsidR="00B17FCC" w:rsidRPr="00B17FCC">
        <w:rPr>
          <w:rFonts w:ascii="Times New Roman" w:hAnsi="Times New Roman" w:cs="Times New Roman"/>
        </w:rPr>
        <w:t>in the UK</w:t>
      </w:r>
      <w:r w:rsidR="00A325F2">
        <w:rPr>
          <w:rFonts w:ascii="Times New Roman" w:hAnsi="Times New Roman" w:cs="Times New Roman"/>
        </w:rPr>
        <w:t xml:space="preserve"> </w:t>
      </w:r>
      <w:r w:rsidR="00B17FCC">
        <w:rPr>
          <w:rFonts w:ascii="Times New Roman" w:hAnsi="Times New Roman" w:cs="Times New Roman"/>
        </w:rPr>
        <w:t>is as</w:t>
      </w:r>
      <w:r w:rsidR="00A325F2">
        <w:rPr>
          <w:rFonts w:ascii="Times New Roman" w:hAnsi="Times New Roman" w:cs="Times New Roman"/>
        </w:rPr>
        <w:t xml:space="preserve"> a job seeker. </w:t>
      </w:r>
    </w:p>
    <w:p w14:paraId="3D2662B0" w14:textId="4827F435" w:rsidR="006B52BE" w:rsidRDefault="00B17FCC" w:rsidP="00DA5831">
      <w:pPr>
        <w:pStyle w:val="ListParagraph"/>
        <w:numPr>
          <w:ilvl w:val="0"/>
          <w:numId w:val="4"/>
        </w:numPr>
        <w:suppressAutoHyphens/>
        <w:autoSpaceDN w:val="0"/>
        <w:spacing w:line="360" w:lineRule="auto"/>
        <w:ind w:left="714" w:hanging="357"/>
        <w:jc w:val="both"/>
        <w:rPr>
          <w:rFonts w:ascii="Times New Roman" w:hAnsi="Times New Roman" w:cs="Times New Roman"/>
        </w:rPr>
      </w:pPr>
      <w:r>
        <w:rPr>
          <w:rFonts w:ascii="Times New Roman" w:hAnsi="Times New Roman" w:cs="Times New Roman"/>
        </w:rPr>
        <w:t>However, on</w:t>
      </w:r>
      <w:r w:rsidR="00A325F2">
        <w:rPr>
          <w:rFonts w:ascii="Times New Roman" w:hAnsi="Times New Roman" w:cs="Times New Roman"/>
        </w:rPr>
        <w:t xml:space="preserve"> 7 May 2019 when the regulations come into force</w:t>
      </w:r>
      <w:r>
        <w:rPr>
          <w:rFonts w:ascii="Times New Roman" w:hAnsi="Times New Roman" w:cs="Times New Roman"/>
        </w:rPr>
        <w:t>,</w:t>
      </w:r>
      <w:r w:rsidR="00A325F2">
        <w:rPr>
          <w:rFonts w:ascii="Times New Roman" w:hAnsi="Times New Roman" w:cs="Times New Roman"/>
        </w:rPr>
        <w:t xml:space="preserve"> </w:t>
      </w:r>
      <w:r>
        <w:rPr>
          <w:rFonts w:ascii="Times New Roman" w:hAnsi="Times New Roman" w:cs="Times New Roman"/>
        </w:rPr>
        <w:t>any applicants trying to make an application on the basis of their pre settled status and another excluded right to reside</w:t>
      </w:r>
      <w:r w:rsidR="00537C54">
        <w:rPr>
          <w:rFonts w:ascii="Times New Roman" w:hAnsi="Times New Roman" w:cs="Times New Roman"/>
        </w:rPr>
        <w:t xml:space="preserve"> (or who do not have another right to reside)</w:t>
      </w:r>
      <w:r>
        <w:rPr>
          <w:rFonts w:ascii="Times New Roman" w:hAnsi="Times New Roman" w:cs="Times New Roman"/>
        </w:rPr>
        <w:t xml:space="preserve">, </w:t>
      </w:r>
      <w:r w:rsidR="00A325F2">
        <w:rPr>
          <w:rFonts w:ascii="Times New Roman" w:hAnsi="Times New Roman" w:cs="Times New Roman"/>
        </w:rPr>
        <w:t>will be</w:t>
      </w:r>
      <w:r>
        <w:rPr>
          <w:rFonts w:ascii="Times New Roman" w:hAnsi="Times New Roman" w:cs="Times New Roman"/>
        </w:rPr>
        <w:t>come</w:t>
      </w:r>
      <w:r w:rsidR="00A325F2">
        <w:rPr>
          <w:rFonts w:ascii="Times New Roman" w:hAnsi="Times New Roman" w:cs="Times New Roman"/>
        </w:rPr>
        <w:t xml:space="preserve"> ineligible because </w:t>
      </w:r>
      <w:r>
        <w:rPr>
          <w:rFonts w:ascii="Times New Roman" w:hAnsi="Times New Roman" w:cs="Times New Roman"/>
        </w:rPr>
        <w:t xml:space="preserve">from 7 May 2019 </w:t>
      </w:r>
      <w:r w:rsidR="00A325F2">
        <w:rPr>
          <w:rFonts w:ascii="Times New Roman" w:hAnsi="Times New Roman" w:cs="Times New Roman"/>
        </w:rPr>
        <w:t>pre</w:t>
      </w:r>
      <w:r w:rsidR="00A757E7">
        <w:rPr>
          <w:rFonts w:ascii="Times New Roman" w:hAnsi="Times New Roman" w:cs="Times New Roman"/>
        </w:rPr>
        <w:t>-</w:t>
      </w:r>
      <w:r w:rsidR="00A325F2">
        <w:rPr>
          <w:rFonts w:ascii="Times New Roman" w:hAnsi="Times New Roman" w:cs="Times New Roman"/>
        </w:rPr>
        <w:t xml:space="preserve">settled status will be disregarded as a right to reside for the purposes of </w:t>
      </w:r>
      <w:r>
        <w:rPr>
          <w:rFonts w:ascii="Times New Roman" w:hAnsi="Times New Roman" w:cs="Times New Roman"/>
        </w:rPr>
        <w:t xml:space="preserve">the </w:t>
      </w:r>
      <w:r w:rsidR="00A325F2">
        <w:rPr>
          <w:rFonts w:ascii="Times New Roman" w:hAnsi="Times New Roman" w:cs="Times New Roman"/>
        </w:rPr>
        <w:t>regulation</w:t>
      </w:r>
      <w:r>
        <w:rPr>
          <w:rFonts w:ascii="Times New Roman" w:hAnsi="Times New Roman" w:cs="Times New Roman"/>
        </w:rPr>
        <w:t>s.</w:t>
      </w:r>
      <w:r w:rsidR="00A325F2">
        <w:rPr>
          <w:rFonts w:ascii="Times New Roman" w:hAnsi="Times New Roman" w:cs="Times New Roman"/>
        </w:rPr>
        <w:t xml:space="preserve"> </w:t>
      </w:r>
    </w:p>
    <w:p w14:paraId="2248D36A" w14:textId="30692F19" w:rsidR="00537C54" w:rsidRDefault="00537C54" w:rsidP="00DA5831">
      <w:pPr>
        <w:pStyle w:val="ListParagraph"/>
        <w:numPr>
          <w:ilvl w:val="0"/>
          <w:numId w:val="4"/>
        </w:numPr>
        <w:suppressAutoHyphens/>
        <w:autoSpaceDN w:val="0"/>
        <w:spacing w:line="360" w:lineRule="auto"/>
        <w:ind w:left="714" w:hanging="357"/>
        <w:jc w:val="both"/>
        <w:rPr>
          <w:rFonts w:ascii="Times New Roman" w:hAnsi="Times New Roman" w:cs="Times New Roman"/>
        </w:rPr>
      </w:pPr>
      <w:r>
        <w:rPr>
          <w:rFonts w:ascii="Times New Roman" w:hAnsi="Times New Roman" w:cs="Times New Roman"/>
        </w:rPr>
        <w:t xml:space="preserve">These Regulations include a transitional provision which means that the exclusion of people whose only right to reside is pre-settled status does not apply to applications for assistance made before 7 May 2019. </w:t>
      </w:r>
    </w:p>
    <w:p w14:paraId="4E40A10E" w14:textId="77777777" w:rsidR="00537C54" w:rsidRPr="00A325F2" w:rsidRDefault="00537C54" w:rsidP="00CD4451">
      <w:pPr>
        <w:pStyle w:val="ListParagraph"/>
        <w:suppressAutoHyphens/>
        <w:autoSpaceDN w:val="0"/>
        <w:spacing w:line="360" w:lineRule="auto"/>
        <w:ind w:left="714"/>
        <w:jc w:val="both"/>
        <w:rPr>
          <w:rFonts w:ascii="Times New Roman" w:hAnsi="Times New Roman" w:cs="Times New Roman"/>
        </w:rPr>
      </w:pPr>
    </w:p>
    <w:p w14:paraId="53DD7061" w14:textId="41301B83" w:rsidR="002D6B82" w:rsidRPr="00B17FCC" w:rsidRDefault="005834CA" w:rsidP="00DA5831">
      <w:pPr>
        <w:suppressAutoHyphens/>
        <w:autoSpaceDN w:val="0"/>
        <w:spacing w:line="360" w:lineRule="auto"/>
        <w:contextualSpacing/>
        <w:rPr>
          <w:rStyle w:val="Hyperlink"/>
          <w:rFonts w:ascii="Times New Roman" w:hAnsi="Times New Roman" w:cs="Times New Roman"/>
        </w:rPr>
      </w:pPr>
      <w:r>
        <w:rPr>
          <w:rFonts w:ascii="Times New Roman" w:hAnsi="Times New Roman" w:cs="Times New Roman"/>
          <w:u w:val="single"/>
        </w:rPr>
        <w:fldChar w:fldCharType="begin"/>
      </w:r>
      <w:r w:rsidRPr="00B17FCC">
        <w:rPr>
          <w:rFonts w:ascii="Times New Roman" w:hAnsi="Times New Roman" w:cs="Times New Roman"/>
          <w:u w:val="single"/>
        </w:rPr>
        <w:instrText xml:space="preserve"> HYPERLINK "http://www.legislation.gov.uk/uksi/2019/872/contents/made" </w:instrText>
      </w:r>
      <w:r>
        <w:rPr>
          <w:rFonts w:ascii="Times New Roman" w:hAnsi="Times New Roman" w:cs="Times New Roman"/>
          <w:u w:val="single"/>
        </w:rPr>
        <w:fldChar w:fldCharType="separate"/>
      </w:r>
      <w:r w:rsidR="002D6B82" w:rsidRPr="00B17FCC">
        <w:rPr>
          <w:rStyle w:val="Hyperlink"/>
          <w:rFonts w:ascii="Times New Roman" w:hAnsi="Times New Roman" w:cs="Times New Roman"/>
        </w:rPr>
        <w:t xml:space="preserve">The </w:t>
      </w:r>
      <w:r w:rsidR="002D6B82" w:rsidRPr="00B17FCC">
        <w:rPr>
          <w:rStyle w:val="Hyperlink"/>
          <w:rFonts w:ascii="Times New Roman" w:hAnsi="Times New Roman" w:cs="Times New Roman"/>
          <w:shd w:val="clear" w:color="auto" w:fill="FFFFFF"/>
        </w:rPr>
        <w:t>Social Security (Income-related Benefits) (Updating and Amendment) (EU Exit) Regulations 2019</w:t>
      </w:r>
    </w:p>
    <w:p w14:paraId="5BF1FB81" w14:textId="2F64A034" w:rsidR="005F1388" w:rsidRPr="00E61F8D" w:rsidRDefault="005834CA" w:rsidP="00DA5831">
      <w:pPr>
        <w:contextualSpacing/>
      </w:pPr>
      <w:r>
        <w:fldChar w:fldCharType="end"/>
      </w:r>
    </w:p>
    <w:p w14:paraId="5EC66E5F" w14:textId="3221BAA3" w:rsidR="00D65B03" w:rsidRPr="00E61F8D" w:rsidRDefault="002B2B17" w:rsidP="00D65B03">
      <w:pPr>
        <w:pStyle w:val="ListParagraph"/>
        <w:numPr>
          <w:ilvl w:val="0"/>
          <w:numId w:val="6"/>
        </w:numPr>
        <w:spacing w:line="360" w:lineRule="auto"/>
        <w:rPr>
          <w:rFonts w:ascii="Times New Roman" w:hAnsi="Times New Roman" w:cs="Times New Roman"/>
        </w:rPr>
      </w:pPr>
      <w:r>
        <w:rPr>
          <w:rFonts w:ascii="Times New Roman" w:hAnsi="Times New Roman" w:cs="Times New Roman"/>
        </w:rPr>
        <w:t>Eligibility</w:t>
      </w:r>
      <w:r w:rsidR="00E351EB">
        <w:rPr>
          <w:rFonts w:ascii="Times New Roman" w:hAnsi="Times New Roman" w:cs="Times New Roman"/>
        </w:rPr>
        <w:t xml:space="preserve"> for </w:t>
      </w:r>
      <w:r>
        <w:rPr>
          <w:rFonts w:ascii="Times New Roman" w:hAnsi="Times New Roman" w:cs="Times New Roman"/>
        </w:rPr>
        <w:t xml:space="preserve">income-related </w:t>
      </w:r>
      <w:r w:rsidR="00E351EB">
        <w:rPr>
          <w:rFonts w:ascii="Times New Roman" w:hAnsi="Times New Roman" w:cs="Times New Roman"/>
        </w:rPr>
        <w:t>benefits depends on being habitually resident in the UK, and</w:t>
      </w:r>
      <w:r w:rsidR="00D65B03" w:rsidRPr="00E61F8D">
        <w:rPr>
          <w:rFonts w:ascii="Times New Roman" w:hAnsi="Times New Roman" w:cs="Times New Roman"/>
        </w:rPr>
        <w:t xml:space="preserve"> individuals are deemed as not </w:t>
      </w:r>
      <w:r w:rsidR="00D65AAC" w:rsidRPr="00E61F8D">
        <w:rPr>
          <w:rFonts w:ascii="Times New Roman" w:hAnsi="Times New Roman" w:cs="Times New Roman"/>
        </w:rPr>
        <w:t xml:space="preserve">being </w:t>
      </w:r>
      <w:r w:rsidR="00D65B03" w:rsidRPr="00E61F8D">
        <w:rPr>
          <w:rFonts w:ascii="Times New Roman" w:hAnsi="Times New Roman" w:cs="Times New Roman"/>
        </w:rPr>
        <w:t>habitually resident in the UK or the common travel area</w:t>
      </w:r>
      <w:r w:rsidR="00D65AAC" w:rsidRPr="00E61F8D">
        <w:rPr>
          <w:rFonts w:ascii="Times New Roman" w:hAnsi="Times New Roman" w:cs="Times New Roman"/>
        </w:rPr>
        <w:t xml:space="preserve"> for the purposes of accessing income and social security related benefits</w:t>
      </w:r>
      <w:r w:rsidR="00D65B03" w:rsidRPr="00E61F8D">
        <w:rPr>
          <w:rFonts w:ascii="Times New Roman" w:hAnsi="Times New Roman" w:cs="Times New Roman"/>
        </w:rPr>
        <w:t xml:space="preserve"> if they do not have a certain type of right to reside</w:t>
      </w:r>
      <w:r w:rsidR="00631F72">
        <w:rPr>
          <w:rFonts w:ascii="Times New Roman" w:hAnsi="Times New Roman" w:cs="Times New Roman"/>
        </w:rPr>
        <w:t xml:space="preserve"> in the UK</w:t>
      </w:r>
      <w:r w:rsidR="00D65B03" w:rsidRPr="00E61F8D">
        <w:rPr>
          <w:rFonts w:ascii="Times New Roman" w:hAnsi="Times New Roman" w:cs="Times New Roman"/>
        </w:rPr>
        <w:t xml:space="preserve">. These regulations will include pre-settled status from 7 May as a type of disqualifying right to reside. </w:t>
      </w:r>
    </w:p>
    <w:p w14:paraId="3FD1F11C" w14:textId="721AF9E0" w:rsidR="00D65AAC" w:rsidRPr="002B2B17" w:rsidRDefault="002B2B17" w:rsidP="002B2B17">
      <w:pPr>
        <w:pStyle w:val="ListParagraph"/>
        <w:numPr>
          <w:ilvl w:val="0"/>
          <w:numId w:val="6"/>
        </w:numPr>
        <w:spacing w:line="360" w:lineRule="auto"/>
        <w:rPr>
          <w:rFonts w:ascii="Times New Roman" w:hAnsi="Times New Roman" w:cs="Times New Roman"/>
        </w:rPr>
      </w:pPr>
      <w:r>
        <w:rPr>
          <w:rFonts w:ascii="Times New Roman" w:hAnsi="Times New Roman" w:cs="Times New Roman"/>
        </w:rPr>
        <w:t>The Regulations at issue provide</w:t>
      </w:r>
      <w:r>
        <w:rPr>
          <w:rStyle w:val="FootnoteReference"/>
          <w:rFonts w:ascii="Times New Roman" w:hAnsi="Times New Roman" w:cs="Times New Roman"/>
        </w:rPr>
        <w:footnoteReference w:id="1"/>
      </w:r>
      <w:r w:rsidR="005F1388" w:rsidRPr="00E61F8D">
        <w:rPr>
          <w:rFonts w:ascii="Times New Roman" w:hAnsi="Times New Roman" w:cs="Times New Roman"/>
        </w:rPr>
        <w:t xml:space="preserve"> that an individual who does not have a right to reside, or who has a right to</w:t>
      </w:r>
      <w:r w:rsidR="00D65B03" w:rsidRPr="00E61F8D">
        <w:rPr>
          <w:rFonts w:ascii="Times New Roman" w:hAnsi="Times New Roman" w:cs="Times New Roman"/>
        </w:rPr>
        <w:t xml:space="preserve"> </w:t>
      </w:r>
      <w:r w:rsidR="005F1388" w:rsidRPr="00E61F8D">
        <w:rPr>
          <w:rFonts w:ascii="Times New Roman" w:hAnsi="Times New Roman" w:cs="Times New Roman"/>
        </w:rPr>
        <w:t>reside only by virtue of their initial three months’ right to reside, their right to reside</w:t>
      </w:r>
      <w:r w:rsidR="00D65B03" w:rsidRPr="00E61F8D">
        <w:rPr>
          <w:rFonts w:ascii="Times New Roman" w:hAnsi="Times New Roman" w:cs="Times New Roman"/>
        </w:rPr>
        <w:t xml:space="preserve"> </w:t>
      </w:r>
      <w:r w:rsidR="005F1388" w:rsidRPr="00E61F8D">
        <w:rPr>
          <w:rFonts w:ascii="Times New Roman" w:hAnsi="Times New Roman" w:cs="Times New Roman"/>
        </w:rPr>
        <w:t xml:space="preserve">as a jobseeker, or their right to reside as a Zambrano carer, is not treated as </w:t>
      </w:r>
      <w:r w:rsidR="00D65AAC" w:rsidRPr="00E61F8D">
        <w:rPr>
          <w:rFonts w:ascii="Times New Roman" w:hAnsi="Times New Roman" w:cs="Times New Roman"/>
        </w:rPr>
        <w:t xml:space="preserve">being </w:t>
      </w:r>
      <w:r w:rsidR="00E61F8D">
        <w:rPr>
          <w:rFonts w:ascii="Times New Roman" w:hAnsi="Times New Roman" w:cs="Times New Roman"/>
        </w:rPr>
        <w:t xml:space="preserve">habitually resident </w:t>
      </w:r>
      <w:r w:rsidR="00D65AAC" w:rsidRPr="00E61F8D">
        <w:rPr>
          <w:rFonts w:ascii="Times New Roman" w:hAnsi="Times New Roman" w:cs="Times New Roman"/>
        </w:rPr>
        <w:t>within</w:t>
      </w:r>
      <w:r w:rsidR="005F1388" w:rsidRPr="00E61F8D">
        <w:rPr>
          <w:rFonts w:ascii="Times New Roman" w:hAnsi="Times New Roman" w:cs="Times New Roman"/>
        </w:rPr>
        <w:t xml:space="preserve"> the UK</w:t>
      </w:r>
      <w:r>
        <w:rPr>
          <w:rFonts w:ascii="Times New Roman" w:hAnsi="Times New Roman" w:cs="Times New Roman"/>
        </w:rPr>
        <w:t>.</w:t>
      </w:r>
    </w:p>
    <w:p w14:paraId="0E2DF9FC" w14:textId="1498852B" w:rsidR="00631F72" w:rsidRPr="00631F72" w:rsidRDefault="002B2B17" w:rsidP="00631F72">
      <w:pPr>
        <w:pStyle w:val="ListParagraph"/>
        <w:numPr>
          <w:ilvl w:val="0"/>
          <w:numId w:val="6"/>
        </w:numPr>
        <w:spacing w:line="360" w:lineRule="auto"/>
        <w:rPr>
          <w:rFonts w:ascii="Times New Roman" w:hAnsi="Times New Roman" w:cs="Times New Roman"/>
        </w:rPr>
      </w:pPr>
      <w:r>
        <w:rPr>
          <w:rFonts w:ascii="Times New Roman" w:hAnsi="Times New Roman" w:cs="Times New Roman"/>
        </w:rPr>
        <w:t>The 2019 Regulations deem</w:t>
      </w:r>
      <w:r w:rsidR="00F80CE4" w:rsidRPr="00631F72">
        <w:rPr>
          <w:rFonts w:ascii="Times New Roman" w:hAnsi="Times New Roman" w:cs="Times New Roman"/>
        </w:rPr>
        <w:t xml:space="preserve"> pre-settled status </w:t>
      </w:r>
      <w:r>
        <w:rPr>
          <w:rFonts w:ascii="Times New Roman" w:hAnsi="Times New Roman" w:cs="Times New Roman"/>
        </w:rPr>
        <w:t>to not be a</w:t>
      </w:r>
      <w:r w:rsidR="0037264D">
        <w:rPr>
          <w:rFonts w:ascii="Times New Roman" w:hAnsi="Times New Roman" w:cs="Times New Roman"/>
        </w:rPr>
        <w:t xml:space="preserve"> qualifying right to reside </w:t>
      </w:r>
      <w:r>
        <w:rPr>
          <w:rFonts w:ascii="Times New Roman" w:hAnsi="Times New Roman" w:cs="Times New Roman"/>
        </w:rPr>
        <w:t>under</w:t>
      </w:r>
      <w:r w:rsidR="00F80CE4" w:rsidRPr="00631F72">
        <w:rPr>
          <w:rFonts w:ascii="Times New Roman" w:hAnsi="Times New Roman" w:cs="Times New Roman"/>
        </w:rPr>
        <w:t xml:space="preserve"> the </w:t>
      </w:r>
      <w:r w:rsidR="0037264D">
        <w:rPr>
          <w:rFonts w:ascii="Times New Roman" w:hAnsi="Times New Roman" w:cs="Times New Roman"/>
        </w:rPr>
        <w:t>Income Support regulations,</w:t>
      </w:r>
      <w:r w:rsidR="0037264D" w:rsidRPr="00631F72">
        <w:rPr>
          <w:rFonts w:ascii="Times New Roman" w:hAnsi="Times New Roman" w:cs="Times New Roman"/>
        </w:rPr>
        <w:t xml:space="preserve"> </w:t>
      </w:r>
      <w:r w:rsidR="00631F72" w:rsidRPr="00631F72">
        <w:rPr>
          <w:rFonts w:ascii="Times New Roman" w:hAnsi="Times New Roman" w:cs="Times New Roman"/>
        </w:rPr>
        <w:t xml:space="preserve">and several other types of </w:t>
      </w:r>
      <w:r w:rsidR="0037264D">
        <w:rPr>
          <w:rFonts w:ascii="Times New Roman" w:hAnsi="Times New Roman" w:cs="Times New Roman"/>
        </w:rPr>
        <w:t>social security benefit</w:t>
      </w:r>
      <w:r w:rsidR="00631F72" w:rsidRPr="00631F72">
        <w:rPr>
          <w:rFonts w:ascii="Times New Roman" w:hAnsi="Times New Roman" w:cs="Times New Roman"/>
        </w:rPr>
        <w:t xml:space="preserve"> listed in the 201</w:t>
      </w:r>
      <w:r w:rsidR="00631F72">
        <w:rPr>
          <w:rFonts w:ascii="Times New Roman" w:hAnsi="Times New Roman" w:cs="Times New Roman"/>
        </w:rPr>
        <w:t>9</w:t>
      </w:r>
      <w:r w:rsidR="00631F72" w:rsidRPr="00631F72">
        <w:rPr>
          <w:rFonts w:ascii="Times New Roman" w:hAnsi="Times New Roman" w:cs="Times New Roman"/>
        </w:rPr>
        <w:t xml:space="preserve"> regulations</w:t>
      </w:r>
      <w:r w:rsidR="00631F72">
        <w:rPr>
          <w:rFonts w:ascii="Times New Roman" w:hAnsi="Times New Roman" w:cs="Times New Roman"/>
        </w:rPr>
        <w:t>.</w:t>
      </w:r>
      <w:r w:rsidR="008D67B7">
        <w:rPr>
          <w:rStyle w:val="FootnoteReference"/>
          <w:rFonts w:ascii="Times New Roman" w:hAnsi="Times New Roman" w:cs="Times New Roman"/>
        </w:rPr>
        <w:footnoteReference w:id="2"/>
      </w:r>
    </w:p>
    <w:p w14:paraId="08577C85" w14:textId="50B4C8A4" w:rsidR="002B2B17" w:rsidRDefault="00F80CE4" w:rsidP="002B2B17">
      <w:pPr>
        <w:pStyle w:val="ListParagraph"/>
        <w:numPr>
          <w:ilvl w:val="0"/>
          <w:numId w:val="6"/>
        </w:numPr>
        <w:spacing w:line="360" w:lineRule="auto"/>
        <w:rPr>
          <w:rFonts w:ascii="Times New Roman" w:hAnsi="Times New Roman" w:cs="Times New Roman"/>
        </w:rPr>
      </w:pPr>
      <w:r w:rsidRPr="00631F72">
        <w:rPr>
          <w:rFonts w:ascii="Times New Roman" w:hAnsi="Times New Roman" w:cs="Times New Roman"/>
        </w:rPr>
        <w:lastRenderedPageBreak/>
        <w:t xml:space="preserve">However, as with the </w:t>
      </w:r>
      <w:r w:rsidR="00631F72" w:rsidRPr="00631F72">
        <w:rPr>
          <w:rFonts w:ascii="Times New Roman" w:hAnsi="Times New Roman" w:cs="Times New Roman"/>
        </w:rPr>
        <w:t>housing</w:t>
      </w:r>
      <w:r w:rsidRPr="00631F72">
        <w:rPr>
          <w:rFonts w:ascii="Times New Roman" w:hAnsi="Times New Roman" w:cs="Times New Roman"/>
        </w:rPr>
        <w:t xml:space="preserve"> </w:t>
      </w:r>
      <w:r w:rsidR="00631F72" w:rsidRPr="00631F72">
        <w:rPr>
          <w:rFonts w:ascii="Times New Roman" w:hAnsi="Times New Roman" w:cs="Times New Roman"/>
        </w:rPr>
        <w:t>regulations</w:t>
      </w:r>
      <w:r w:rsidR="000D12DE">
        <w:rPr>
          <w:rFonts w:ascii="Times New Roman" w:hAnsi="Times New Roman" w:cs="Times New Roman"/>
        </w:rPr>
        <w:t xml:space="preserve"> discussed above</w:t>
      </w:r>
      <w:r w:rsidR="00631F72" w:rsidRPr="00631F72">
        <w:rPr>
          <w:rFonts w:ascii="Times New Roman" w:hAnsi="Times New Roman" w:cs="Times New Roman"/>
        </w:rPr>
        <w:t>,</w:t>
      </w:r>
      <w:r w:rsidRPr="00631F72">
        <w:rPr>
          <w:rFonts w:ascii="Times New Roman" w:hAnsi="Times New Roman" w:cs="Times New Roman"/>
        </w:rPr>
        <w:t xml:space="preserve"> </w:t>
      </w:r>
      <w:r w:rsidR="00631F72" w:rsidRPr="00631F72">
        <w:rPr>
          <w:rFonts w:ascii="Times New Roman" w:hAnsi="Times New Roman" w:cs="Times New Roman"/>
        </w:rPr>
        <w:t>until</w:t>
      </w:r>
      <w:r w:rsidRPr="00631F72">
        <w:rPr>
          <w:rFonts w:ascii="Times New Roman" w:hAnsi="Times New Roman" w:cs="Times New Roman"/>
        </w:rPr>
        <w:t xml:space="preserve"> 7 May 2019 an </w:t>
      </w:r>
      <w:r w:rsidR="00631F72" w:rsidRPr="00631F72">
        <w:rPr>
          <w:rFonts w:ascii="Times New Roman" w:hAnsi="Times New Roman" w:cs="Times New Roman"/>
        </w:rPr>
        <w:t>individual</w:t>
      </w:r>
      <w:r w:rsidRPr="00631F72">
        <w:rPr>
          <w:rFonts w:ascii="Times New Roman" w:hAnsi="Times New Roman" w:cs="Times New Roman"/>
        </w:rPr>
        <w:t xml:space="preserve"> with pre-</w:t>
      </w:r>
      <w:r w:rsidR="00631F72" w:rsidRPr="00631F72">
        <w:rPr>
          <w:rFonts w:ascii="Times New Roman" w:hAnsi="Times New Roman" w:cs="Times New Roman"/>
        </w:rPr>
        <w:t>settled</w:t>
      </w:r>
      <w:r w:rsidRPr="00631F72">
        <w:rPr>
          <w:rFonts w:ascii="Times New Roman" w:hAnsi="Times New Roman" w:cs="Times New Roman"/>
        </w:rPr>
        <w:t xml:space="preserve"> status can apply for </w:t>
      </w:r>
      <w:r w:rsidR="002B2B17">
        <w:rPr>
          <w:rFonts w:ascii="Times New Roman" w:hAnsi="Times New Roman" w:cs="Times New Roman"/>
        </w:rPr>
        <w:t>benefits</w:t>
      </w:r>
      <w:r w:rsidR="00537C54">
        <w:rPr>
          <w:rFonts w:ascii="Times New Roman" w:hAnsi="Times New Roman" w:cs="Times New Roman"/>
        </w:rPr>
        <w:t>; unlike the housing regulations, however, there are no transitional provisions</w:t>
      </w:r>
      <w:r w:rsidR="002B2B17">
        <w:rPr>
          <w:rFonts w:ascii="Times New Roman" w:hAnsi="Times New Roman" w:cs="Times New Roman"/>
        </w:rPr>
        <w:t>.</w:t>
      </w:r>
    </w:p>
    <w:p w14:paraId="15F5D51E" w14:textId="0DAD40E1" w:rsidR="00F80CE4" w:rsidRPr="002B2B17" w:rsidRDefault="00631F72" w:rsidP="002B2B17">
      <w:pPr>
        <w:pStyle w:val="ListParagraph"/>
        <w:numPr>
          <w:ilvl w:val="0"/>
          <w:numId w:val="6"/>
        </w:numPr>
        <w:spacing w:line="360" w:lineRule="auto"/>
        <w:rPr>
          <w:rFonts w:ascii="Times New Roman" w:hAnsi="Times New Roman" w:cs="Times New Roman"/>
        </w:rPr>
      </w:pPr>
      <w:r w:rsidRPr="002B2B17">
        <w:rPr>
          <w:rFonts w:ascii="Times New Roman" w:hAnsi="Times New Roman" w:cs="Times New Roman"/>
        </w:rPr>
        <w:t>Until</w:t>
      </w:r>
      <w:r w:rsidR="00F80CE4" w:rsidRPr="002B2B17">
        <w:rPr>
          <w:rFonts w:ascii="Times New Roman" w:hAnsi="Times New Roman" w:cs="Times New Roman"/>
        </w:rPr>
        <w:t xml:space="preserve"> 7 May 2019 </w:t>
      </w:r>
      <w:r w:rsidRPr="002B2B17">
        <w:rPr>
          <w:rFonts w:ascii="Times New Roman" w:hAnsi="Times New Roman" w:cs="Times New Roman"/>
        </w:rPr>
        <w:t>an</w:t>
      </w:r>
      <w:r w:rsidR="00F80CE4" w:rsidRPr="002B2B17">
        <w:rPr>
          <w:rFonts w:ascii="Times New Roman" w:hAnsi="Times New Roman" w:cs="Times New Roman"/>
        </w:rPr>
        <w:t xml:space="preserve"> applicant </w:t>
      </w:r>
      <w:r w:rsidRPr="002B2B17">
        <w:rPr>
          <w:rFonts w:ascii="Times New Roman" w:hAnsi="Times New Roman" w:cs="Times New Roman"/>
        </w:rPr>
        <w:t xml:space="preserve">who has been granted pre-settled status </w:t>
      </w:r>
      <w:r w:rsidR="00F80CE4" w:rsidRPr="002B2B17">
        <w:rPr>
          <w:rFonts w:ascii="Times New Roman" w:hAnsi="Times New Roman" w:cs="Times New Roman"/>
        </w:rPr>
        <w:t xml:space="preserve">will </w:t>
      </w:r>
      <w:r w:rsidRPr="002B2B17">
        <w:rPr>
          <w:rFonts w:ascii="Times New Roman" w:hAnsi="Times New Roman" w:cs="Times New Roman"/>
        </w:rPr>
        <w:t>have</w:t>
      </w:r>
      <w:r w:rsidR="00F80CE4" w:rsidRPr="002B2B17">
        <w:rPr>
          <w:rFonts w:ascii="Times New Roman" w:hAnsi="Times New Roman" w:cs="Times New Roman"/>
        </w:rPr>
        <w:t xml:space="preserve"> </w:t>
      </w:r>
      <w:r w:rsidRPr="002B2B17">
        <w:rPr>
          <w:rFonts w:ascii="Times New Roman" w:hAnsi="Times New Roman" w:cs="Times New Roman"/>
        </w:rPr>
        <w:t xml:space="preserve">a </w:t>
      </w:r>
      <w:r w:rsidR="00F80CE4" w:rsidRPr="002B2B17">
        <w:rPr>
          <w:rFonts w:ascii="Times New Roman" w:hAnsi="Times New Roman" w:cs="Times New Roman"/>
        </w:rPr>
        <w:t xml:space="preserve">right to reside </w:t>
      </w:r>
      <w:r w:rsidR="00F80CE4" w:rsidRPr="002B2B17">
        <w:rPr>
          <w:rFonts w:ascii="Times New Roman" w:hAnsi="Times New Roman" w:cs="Times New Roman"/>
          <w:b/>
        </w:rPr>
        <w:t xml:space="preserve">other than </w:t>
      </w:r>
      <w:r w:rsidR="002B2B17" w:rsidRPr="002B2B17">
        <w:rPr>
          <w:rFonts w:ascii="Times New Roman" w:hAnsi="Times New Roman" w:cs="Times New Roman"/>
          <w:b/>
        </w:rPr>
        <w:t>an</w:t>
      </w:r>
      <w:r w:rsidR="00F80CE4" w:rsidRPr="002B2B17">
        <w:rPr>
          <w:rFonts w:ascii="Times New Roman" w:hAnsi="Times New Roman" w:cs="Times New Roman"/>
          <w:b/>
        </w:rPr>
        <w:t xml:space="preserve"> excluded </w:t>
      </w:r>
      <w:r w:rsidR="002B2B17" w:rsidRPr="002B2B17">
        <w:rPr>
          <w:rFonts w:ascii="Times New Roman" w:hAnsi="Times New Roman" w:cs="Times New Roman"/>
          <w:b/>
        </w:rPr>
        <w:t>right to reside</w:t>
      </w:r>
      <w:r w:rsidR="00F80CE4" w:rsidRPr="002B2B17">
        <w:rPr>
          <w:rFonts w:ascii="Times New Roman" w:hAnsi="Times New Roman" w:cs="Times New Roman"/>
        </w:rPr>
        <w:t xml:space="preserve"> as pre-</w:t>
      </w:r>
      <w:r w:rsidRPr="002B2B17">
        <w:rPr>
          <w:rFonts w:ascii="Times New Roman" w:hAnsi="Times New Roman" w:cs="Times New Roman"/>
        </w:rPr>
        <w:t>settled</w:t>
      </w:r>
      <w:r w:rsidR="00F80CE4" w:rsidRPr="002B2B17">
        <w:rPr>
          <w:rFonts w:ascii="Times New Roman" w:hAnsi="Times New Roman" w:cs="Times New Roman"/>
        </w:rPr>
        <w:t xml:space="preserve"> status </w:t>
      </w:r>
      <w:r w:rsidR="00DA5831">
        <w:rPr>
          <w:rFonts w:ascii="Times New Roman" w:hAnsi="Times New Roman" w:cs="Times New Roman"/>
        </w:rPr>
        <w:t xml:space="preserve">only becomes an excluded right on </w:t>
      </w:r>
      <w:r w:rsidR="00F80CE4" w:rsidRPr="002B2B17">
        <w:rPr>
          <w:rFonts w:ascii="Times New Roman" w:hAnsi="Times New Roman" w:cs="Times New Roman"/>
        </w:rPr>
        <w:t xml:space="preserve">7 </w:t>
      </w:r>
      <w:r w:rsidRPr="002B2B17">
        <w:rPr>
          <w:rFonts w:ascii="Times New Roman" w:hAnsi="Times New Roman" w:cs="Times New Roman"/>
        </w:rPr>
        <w:t>M</w:t>
      </w:r>
      <w:r w:rsidR="00F80CE4" w:rsidRPr="002B2B17">
        <w:rPr>
          <w:rFonts w:ascii="Times New Roman" w:hAnsi="Times New Roman" w:cs="Times New Roman"/>
        </w:rPr>
        <w:t>ay 2019</w:t>
      </w:r>
      <w:r w:rsidRPr="002B2B17">
        <w:rPr>
          <w:rFonts w:ascii="Times New Roman" w:hAnsi="Times New Roman" w:cs="Times New Roman"/>
        </w:rPr>
        <w:t>.</w:t>
      </w:r>
    </w:p>
    <w:p w14:paraId="21E8F761" w14:textId="066519A2" w:rsidR="00631F72" w:rsidRPr="00631F72" w:rsidRDefault="00631F72" w:rsidP="00562F26">
      <w:pPr>
        <w:pStyle w:val="ListParagraph"/>
        <w:spacing w:line="360" w:lineRule="auto"/>
        <w:ind w:left="1080"/>
        <w:rPr>
          <w:rFonts w:ascii="Times New Roman" w:hAnsi="Times New Roman" w:cs="Times New Roman"/>
        </w:rPr>
      </w:pPr>
    </w:p>
    <w:sectPr w:rsidR="00631F72" w:rsidRPr="00631F72" w:rsidSect="003A634E">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45D3A" w14:textId="77777777" w:rsidR="009B1A7B" w:rsidRDefault="009B1A7B" w:rsidP="00D17CFB">
      <w:pPr>
        <w:spacing w:after="0" w:line="240" w:lineRule="auto"/>
      </w:pPr>
      <w:r>
        <w:separator/>
      </w:r>
    </w:p>
  </w:endnote>
  <w:endnote w:type="continuationSeparator" w:id="0">
    <w:p w14:paraId="50BDC33E" w14:textId="77777777" w:rsidR="009B1A7B" w:rsidRDefault="009B1A7B" w:rsidP="00D17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AC9B0" w14:textId="77777777" w:rsidR="009B1A7B" w:rsidRDefault="009B1A7B" w:rsidP="00D17CFB">
      <w:pPr>
        <w:spacing w:after="0" w:line="240" w:lineRule="auto"/>
      </w:pPr>
      <w:r>
        <w:separator/>
      </w:r>
    </w:p>
  </w:footnote>
  <w:footnote w:type="continuationSeparator" w:id="0">
    <w:p w14:paraId="342108BF" w14:textId="77777777" w:rsidR="009B1A7B" w:rsidRDefault="009B1A7B" w:rsidP="00D17CFB">
      <w:pPr>
        <w:spacing w:after="0" w:line="240" w:lineRule="auto"/>
      </w:pPr>
      <w:r>
        <w:continuationSeparator/>
      </w:r>
    </w:p>
  </w:footnote>
  <w:footnote w:id="1">
    <w:p w14:paraId="34B63060" w14:textId="6614B844" w:rsidR="002B2B17" w:rsidRDefault="002B2B17">
      <w:pPr>
        <w:pStyle w:val="FootnoteText"/>
      </w:pPr>
      <w:r>
        <w:rPr>
          <w:rStyle w:val="FootnoteReference"/>
        </w:rPr>
        <w:footnoteRef/>
      </w:r>
      <w:r>
        <w:t xml:space="preserve"> </w:t>
      </w:r>
      <w:r w:rsidRPr="0094147C">
        <w:rPr>
          <w:rStyle w:val="FootnoteReference"/>
          <w:rFonts w:ascii="Times New Roman" w:hAnsi="Times New Roman" w:cs="Times New Roman"/>
        </w:rPr>
        <w:footnoteRef/>
      </w:r>
      <w:r w:rsidRPr="0094147C">
        <w:rPr>
          <w:rFonts w:ascii="Times New Roman" w:hAnsi="Times New Roman" w:cs="Times New Roman"/>
        </w:rPr>
        <w:t xml:space="preserve"> Regulation 21AA of the Income Support (General) Regulations 1987, Regulation 85A of the Jobseeker’s Allowance Regulations 1996, Regulation 10 of the Housing Benefit Regulations 2006, Regulation 70 of the Employment and Support Allowance Regulations 2008 and Regulation 9 of the Universal Credit Regulations 2013.</w:t>
      </w:r>
    </w:p>
  </w:footnote>
  <w:footnote w:id="2">
    <w:p w14:paraId="7DE69320" w14:textId="36D33715" w:rsidR="008D67B7" w:rsidRPr="0094147C" w:rsidRDefault="008D67B7">
      <w:pPr>
        <w:pStyle w:val="FootnoteText"/>
        <w:rPr>
          <w:rFonts w:ascii="Times New Roman" w:hAnsi="Times New Roman" w:cs="Times New Roman"/>
        </w:rPr>
      </w:pPr>
      <w:r w:rsidRPr="0094147C">
        <w:rPr>
          <w:rStyle w:val="FootnoteReference"/>
          <w:rFonts w:ascii="Times New Roman" w:hAnsi="Times New Roman" w:cs="Times New Roman"/>
        </w:rPr>
        <w:footnoteRef/>
      </w:r>
      <w:r w:rsidRPr="0094147C">
        <w:rPr>
          <w:rFonts w:ascii="Times New Roman" w:hAnsi="Times New Roman" w:cs="Times New Roman"/>
        </w:rPr>
        <w:t xml:space="preserve"> </w:t>
      </w:r>
      <w:r w:rsidR="0094147C" w:rsidRPr="0094147C">
        <w:rPr>
          <w:rFonts w:ascii="Times New Roman" w:hAnsi="Times New Roman" w:cs="Times New Roman"/>
        </w:rPr>
        <w:t>Regulation 21AA of the Income Support (General) Regulations 1987, Regulation 85A of the Jobseeker’s Allowance Regulations 1996, Regulation 10 of the Housing Benefit Regulations 2006, Regulation 70 of the Employment and Support Allowance Regulations 2008 and Regulation 9 of the Universal Credit Regulations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06D75" w14:textId="303DA4B1" w:rsidR="003A634E" w:rsidRDefault="003A634E">
    <w:pPr>
      <w:pStyle w:val="Header"/>
    </w:pPr>
    <w:r>
      <w:rPr>
        <w:noProof/>
        <w:lang w:eastAsia="en-GB"/>
      </w:rPr>
      <w:drawing>
        <wp:inline distT="0" distB="0" distL="0" distR="0" wp14:anchorId="47E3F26B" wp14:editId="491CC011">
          <wp:extent cx="2435225" cy="717550"/>
          <wp:effectExtent l="0" t="0" r="3175" b="6350"/>
          <wp:docPr id="13" name="Picture 13" descr="\\PLP-SRV04\Users Drive\Stationery and branding\Logos\Raw Logos\Jpegs_for PLP inhouse use\PLP_Logo_Horizontal_Col_CM copy.jpg"/>
          <wp:cNvGraphicFramePr/>
          <a:graphic xmlns:a="http://schemas.openxmlformats.org/drawingml/2006/main">
            <a:graphicData uri="http://schemas.openxmlformats.org/drawingml/2006/picture">
              <pic:pic xmlns:pic="http://schemas.openxmlformats.org/drawingml/2006/picture">
                <pic:nvPicPr>
                  <pic:cNvPr id="13" name="Picture 13" descr="\\PLP-SRV04\Users Drive\Stationery and branding\Logos\Raw Logos\Jpegs_for PLP inhouse use\PLP_Logo_Horizontal_Col_CM copy.jpg"/>
                  <pic:cNvPicPr/>
                </pic:nvPicPr>
                <pic:blipFill rotWithShape="1">
                  <a:blip r:embed="rId1">
                    <a:extLst>
                      <a:ext uri="{28A0092B-C50C-407E-A947-70E740481C1C}">
                        <a14:useLocalDpi xmlns:a14="http://schemas.microsoft.com/office/drawing/2010/main" val="0"/>
                      </a:ext>
                    </a:extLst>
                  </a:blip>
                  <a:srcRect l="13740" t="19249" r="12321" b="17089"/>
                  <a:stretch/>
                </pic:blipFill>
                <pic:spPr bwMode="auto">
                  <a:xfrm>
                    <a:off x="0" y="0"/>
                    <a:ext cx="2435225" cy="7175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CC1"/>
    <w:multiLevelType w:val="hybridMultilevel"/>
    <w:tmpl w:val="DBD06720"/>
    <w:lvl w:ilvl="0" w:tplc="5ED6A66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E5CED"/>
    <w:multiLevelType w:val="hybridMultilevel"/>
    <w:tmpl w:val="6092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A3259"/>
    <w:multiLevelType w:val="hybridMultilevel"/>
    <w:tmpl w:val="6C2AF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15AB7"/>
    <w:multiLevelType w:val="hybridMultilevel"/>
    <w:tmpl w:val="CB9A8D7A"/>
    <w:lvl w:ilvl="0" w:tplc="A844E1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D3A2A"/>
    <w:multiLevelType w:val="multilevel"/>
    <w:tmpl w:val="19BCB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CE74BB"/>
    <w:multiLevelType w:val="multilevel"/>
    <w:tmpl w:val="13A037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DA84315"/>
    <w:multiLevelType w:val="hybridMultilevel"/>
    <w:tmpl w:val="E5ACA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5B3B88"/>
    <w:multiLevelType w:val="hybridMultilevel"/>
    <w:tmpl w:val="4530A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65"/>
    <w:rsid w:val="00007121"/>
    <w:rsid w:val="00016F3C"/>
    <w:rsid w:val="00020369"/>
    <w:rsid w:val="00032D5C"/>
    <w:rsid w:val="00037AAE"/>
    <w:rsid w:val="00054E33"/>
    <w:rsid w:val="000552E2"/>
    <w:rsid w:val="00074E65"/>
    <w:rsid w:val="000834BC"/>
    <w:rsid w:val="000D12DE"/>
    <w:rsid w:val="000D60E2"/>
    <w:rsid w:val="000F6B0C"/>
    <w:rsid w:val="00110872"/>
    <w:rsid w:val="001D234E"/>
    <w:rsid w:val="00220980"/>
    <w:rsid w:val="0024426D"/>
    <w:rsid w:val="00270B4E"/>
    <w:rsid w:val="002B2B17"/>
    <w:rsid w:val="002D6B82"/>
    <w:rsid w:val="002F7A1D"/>
    <w:rsid w:val="0037264D"/>
    <w:rsid w:val="00384485"/>
    <w:rsid w:val="003A634E"/>
    <w:rsid w:val="003C5ABF"/>
    <w:rsid w:val="003D4140"/>
    <w:rsid w:val="00420600"/>
    <w:rsid w:val="004357EF"/>
    <w:rsid w:val="00462C89"/>
    <w:rsid w:val="00473F4C"/>
    <w:rsid w:val="004B5679"/>
    <w:rsid w:val="004E0542"/>
    <w:rsid w:val="004F2011"/>
    <w:rsid w:val="00537C54"/>
    <w:rsid w:val="00544B8C"/>
    <w:rsid w:val="005475F3"/>
    <w:rsid w:val="00562F26"/>
    <w:rsid w:val="005834CA"/>
    <w:rsid w:val="005B1516"/>
    <w:rsid w:val="005F1388"/>
    <w:rsid w:val="005F5CF8"/>
    <w:rsid w:val="00607055"/>
    <w:rsid w:val="00614DF0"/>
    <w:rsid w:val="00631F72"/>
    <w:rsid w:val="0066184C"/>
    <w:rsid w:val="006B52BE"/>
    <w:rsid w:val="006C1F78"/>
    <w:rsid w:val="007435E9"/>
    <w:rsid w:val="007552EB"/>
    <w:rsid w:val="007A713B"/>
    <w:rsid w:val="007A7D7C"/>
    <w:rsid w:val="00803BFD"/>
    <w:rsid w:val="008D0CD3"/>
    <w:rsid w:val="008D67B7"/>
    <w:rsid w:val="0092778B"/>
    <w:rsid w:val="0094147C"/>
    <w:rsid w:val="00943294"/>
    <w:rsid w:val="00951F30"/>
    <w:rsid w:val="00960354"/>
    <w:rsid w:val="00991DAD"/>
    <w:rsid w:val="009B1A7B"/>
    <w:rsid w:val="009C37FF"/>
    <w:rsid w:val="009E0165"/>
    <w:rsid w:val="00A325F2"/>
    <w:rsid w:val="00A757E7"/>
    <w:rsid w:val="00AA38D3"/>
    <w:rsid w:val="00AB697A"/>
    <w:rsid w:val="00B17FCC"/>
    <w:rsid w:val="00B20802"/>
    <w:rsid w:val="00B5184B"/>
    <w:rsid w:val="00B568BA"/>
    <w:rsid w:val="00B75808"/>
    <w:rsid w:val="00C57166"/>
    <w:rsid w:val="00C728F4"/>
    <w:rsid w:val="00C7510B"/>
    <w:rsid w:val="00CA2A95"/>
    <w:rsid w:val="00CB6C72"/>
    <w:rsid w:val="00CD4451"/>
    <w:rsid w:val="00CF2174"/>
    <w:rsid w:val="00D07F8F"/>
    <w:rsid w:val="00D17CFB"/>
    <w:rsid w:val="00D35B66"/>
    <w:rsid w:val="00D65AAC"/>
    <w:rsid w:val="00D65B03"/>
    <w:rsid w:val="00D74170"/>
    <w:rsid w:val="00DA5831"/>
    <w:rsid w:val="00E25014"/>
    <w:rsid w:val="00E351EB"/>
    <w:rsid w:val="00E375C6"/>
    <w:rsid w:val="00E61F8D"/>
    <w:rsid w:val="00E843C7"/>
    <w:rsid w:val="00E9464A"/>
    <w:rsid w:val="00EA4897"/>
    <w:rsid w:val="00F715A6"/>
    <w:rsid w:val="00F80CE4"/>
    <w:rsid w:val="00F86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04AE"/>
  <w15:chartTrackingRefBased/>
  <w15:docId w15:val="{E017B804-50C2-4AA8-BC69-299A7411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68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6C1F7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4E65"/>
    <w:pPr>
      <w:ind w:left="720"/>
      <w:contextualSpacing/>
    </w:pPr>
  </w:style>
  <w:style w:type="character" w:styleId="Hyperlink">
    <w:name w:val="Hyperlink"/>
    <w:basedOn w:val="DefaultParagraphFont"/>
    <w:uiPriority w:val="99"/>
    <w:unhideWhenUsed/>
    <w:rsid w:val="00074E65"/>
    <w:rPr>
      <w:color w:val="0000FF"/>
      <w:u w:val="single"/>
    </w:rPr>
  </w:style>
  <w:style w:type="character" w:customStyle="1" w:styleId="Heading4Char">
    <w:name w:val="Heading 4 Char"/>
    <w:basedOn w:val="DefaultParagraphFont"/>
    <w:link w:val="Heading4"/>
    <w:uiPriority w:val="9"/>
    <w:rsid w:val="006C1F78"/>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6C1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F78"/>
    <w:rPr>
      <w:rFonts w:ascii="Segoe UI" w:hAnsi="Segoe UI" w:cs="Segoe UI"/>
      <w:sz w:val="18"/>
      <w:szCs w:val="18"/>
    </w:rPr>
  </w:style>
  <w:style w:type="paragraph" w:styleId="NormalWeb">
    <w:name w:val="Normal (Web)"/>
    <w:basedOn w:val="Normal"/>
    <w:uiPriority w:val="99"/>
    <w:unhideWhenUsed/>
    <w:rsid w:val="000552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568BA"/>
    <w:rPr>
      <w:rFonts w:asciiTheme="majorHAnsi" w:eastAsiaTheme="majorEastAsia" w:hAnsiTheme="majorHAnsi" w:cstheme="majorBidi"/>
      <w:color w:val="2F5496" w:themeColor="accent1" w:themeShade="BF"/>
      <w:sz w:val="32"/>
      <w:szCs w:val="32"/>
    </w:rPr>
  </w:style>
  <w:style w:type="character" w:customStyle="1" w:styleId="label">
    <w:name w:val="label"/>
    <w:basedOn w:val="DefaultParagraphFont"/>
    <w:rsid w:val="00B568BA"/>
  </w:style>
  <w:style w:type="paragraph" w:styleId="Header">
    <w:name w:val="header"/>
    <w:basedOn w:val="Normal"/>
    <w:link w:val="HeaderChar"/>
    <w:uiPriority w:val="99"/>
    <w:unhideWhenUsed/>
    <w:rsid w:val="00D17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CFB"/>
  </w:style>
  <w:style w:type="paragraph" w:styleId="Footer">
    <w:name w:val="footer"/>
    <w:basedOn w:val="Normal"/>
    <w:link w:val="FooterChar"/>
    <w:uiPriority w:val="99"/>
    <w:unhideWhenUsed/>
    <w:rsid w:val="00D17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CFB"/>
  </w:style>
  <w:style w:type="paragraph" w:customStyle="1" w:styleId="legp2paratext">
    <w:name w:val="legp2paratext"/>
    <w:basedOn w:val="Normal"/>
    <w:rsid w:val="00F80C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mendingtext">
    <w:name w:val="legamendingtext"/>
    <w:basedOn w:val="DefaultParagraphFont"/>
    <w:rsid w:val="00F80CE4"/>
  </w:style>
  <w:style w:type="character" w:customStyle="1" w:styleId="legamendquote">
    <w:name w:val="legamendquote"/>
    <w:basedOn w:val="DefaultParagraphFont"/>
    <w:rsid w:val="00F80CE4"/>
  </w:style>
  <w:style w:type="paragraph" w:customStyle="1" w:styleId="legclearfix">
    <w:name w:val="legclearfix"/>
    <w:basedOn w:val="Normal"/>
    <w:rsid w:val="00F80C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F80CE4"/>
  </w:style>
  <w:style w:type="character" w:styleId="FollowedHyperlink">
    <w:name w:val="FollowedHyperlink"/>
    <w:basedOn w:val="DefaultParagraphFont"/>
    <w:uiPriority w:val="99"/>
    <w:semiHidden/>
    <w:unhideWhenUsed/>
    <w:rsid w:val="00E25014"/>
    <w:rPr>
      <w:color w:val="954F72" w:themeColor="followedHyperlink"/>
      <w:u w:val="single"/>
    </w:rPr>
  </w:style>
  <w:style w:type="character" w:styleId="CommentReference">
    <w:name w:val="annotation reference"/>
    <w:basedOn w:val="DefaultParagraphFont"/>
    <w:uiPriority w:val="99"/>
    <w:semiHidden/>
    <w:unhideWhenUsed/>
    <w:rsid w:val="00E25014"/>
    <w:rPr>
      <w:sz w:val="16"/>
      <w:szCs w:val="16"/>
    </w:rPr>
  </w:style>
  <w:style w:type="paragraph" w:styleId="CommentText">
    <w:name w:val="annotation text"/>
    <w:basedOn w:val="Normal"/>
    <w:link w:val="CommentTextChar"/>
    <w:uiPriority w:val="99"/>
    <w:unhideWhenUsed/>
    <w:rsid w:val="00E25014"/>
    <w:pPr>
      <w:spacing w:line="240" w:lineRule="auto"/>
    </w:pPr>
    <w:rPr>
      <w:sz w:val="20"/>
      <w:szCs w:val="20"/>
    </w:rPr>
  </w:style>
  <w:style w:type="character" w:customStyle="1" w:styleId="CommentTextChar">
    <w:name w:val="Comment Text Char"/>
    <w:basedOn w:val="DefaultParagraphFont"/>
    <w:link w:val="CommentText"/>
    <w:uiPriority w:val="99"/>
    <w:rsid w:val="00E25014"/>
    <w:rPr>
      <w:sz w:val="20"/>
      <w:szCs w:val="20"/>
    </w:rPr>
  </w:style>
  <w:style w:type="paragraph" w:styleId="CommentSubject">
    <w:name w:val="annotation subject"/>
    <w:basedOn w:val="CommentText"/>
    <w:next w:val="CommentText"/>
    <w:link w:val="CommentSubjectChar"/>
    <w:uiPriority w:val="99"/>
    <w:semiHidden/>
    <w:unhideWhenUsed/>
    <w:rsid w:val="00E25014"/>
    <w:rPr>
      <w:b/>
      <w:bCs/>
    </w:rPr>
  </w:style>
  <w:style w:type="character" w:customStyle="1" w:styleId="CommentSubjectChar">
    <w:name w:val="Comment Subject Char"/>
    <w:basedOn w:val="CommentTextChar"/>
    <w:link w:val="CommentSubject"/>
    <w:uiPriority w:val="99"/>
    <w:semiHidden/>
    <w:rsid w:val="00E25014"/>
    <w:rPr>
      <w:b/>
      <w:bCs/>
      <w:sz w:val="20"/>
      <w:szCs w:val="20"/>
    </w:rPr>
  </w:style>
  <w:style w:type="paragraph" w:styleId="FootnoteText">
    <w:name w:val="footnote text"/>
    <w:basedOn w:val="Normal"/>
    <w:link w:val="FootnoteTextChar"/>
    <w:uiPriority w:val="99"/>
    <w:semiHidden/>
    <w:unhideWhenUsed/>
    <w:rsid w:val="008D67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7B7"/>
    <w:rPr>
      <w:sz w:val="20"/>
      <w:szCs w:val="20"/>
    </w:rPr>
  </w:style>
  <w:style w:type="character" w:styleId="FootnoteReference">
    <w:name w:val="footnote reference"/>
    <w:basedOn w:val="DefaultParagraphFont"/>
    <w:uiPriority w:val="99"/>
    <w:semiHidden/>
    <w:unhideWhenUsed/>
    <w:rsid w:val="008D67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7547">
      <w:bodyDiv w:val="1"/>
      <w:marLeft w:val="0"/>
      <w:marRight w:val="0"/>
      <w:marTop w:val="0"/>
      <w:marBottom w:val="0"/>
      <w:divBdr>
        <w:top w:val="none" w:sz="0" w:space="0" w:color="auto"/>
        <w:left w:val="none" w:sz="0" w:space="0" w:color="auto"/>
        <w:bottom w:val="none" w:sz="0" w:space="0" w:color="auto"/>
        <w:right w:val="none" w:sz="0" w:space="0" w:color="auto"/>
      </w:divBdr>
    </w:div>
    <w:div w:id="377247932">
      <w:bodyDiv w:val="1"/>
      <w:marLeft w:val="0"/>
      <w:marRight w:val="0"/>
      <w:marTop w:val="0"/>
      <w:marBottom w:val="0"/>
      <w:divBdr>
        <w:top w:val="none" w:sz="0" w:space="0" w:color="auto"/>
        <w:left w:val="none" w:sz="0" w:space="0" w:color="auto"/>
        <w:bottom w:val="none" w:sz="0" w:space="0" w:color="auto"/>
        <w:right w:val="none" w:sz="0" w:space="0" w:color="auto"/>
      </w:divBdr>
    </w:div>
    <w:div w:id="924537275">
      <w:bodyDiv w:val="1"/>
      <w:marLeft w:val="0"/>
      <w:marRight w:val="0"/>
      <w:marTop w:val="0"/>
      <w:marBottom w:val="0"/>
      <w:divBdr>
        <w:top w:val="none" w:sz="0" w:space="0" w:color="auto"/>
        <w:left w:val="none" w:sz="0" w:space="0" w:color="auto"/>
        <w:bottom w:val="none" w:sz="0" w:space="0" w:color="auto"/>
        <w:right w:val="none" w:sz="0" w:space="0" w:color="auto"/>
      </w:divBdr>
    </w:div>
    <w:div w:id="963534614">
      <w:bodyDiv w:val="1"/>
      <w:marLeft w:val="0"/>
      <w:marRight w:val="0"/>
      <w:marTop w:val="0"/>
      <w:marBottom w:val="0"/>
      <w:divBdr>
        <w:top w:val="none" w:sz="0" w:space="0" w:color="auto"/>
        <w:left w:val="none" w:sz="0" w:space="0" w:color="auto"/>
        <w:bottom w:val="none" w:sz="0" w:space="0" w:color="auto"/>
        <w:right w:val="none" w:sz="0" w:space="0" w:color="auto"/>
      </w:divBdr>
    </w:div>
    <w:div w:id="1276326359">
      <w:bodyDiv w:val="1"/>
      <w:marLeft w:val="0"/>
      <w:marRight w:val="0"/>
      <w:marTop w:val="0"/>
      <w:marBottom w:val="0"/>
      <w:divBdr>
        <w:top w:val="none" w:sz="0" w:space="0" w:color="auto"/>
        <w:left w:val="none" w:sz="0" w:space="0" w:color="auto"/>
        <w:bottom w:val="none" w:sz="0" w:space="0" w:color="auto"/>
        <w:right w:val="none" w:sz="0" w:space="0" w:color="auto"/>
      </w:divBdr>
      <w:divsChild>
        <w:div w:id="855271496">
          <w:marLeft w:val="105"/>
          <w:marRight w:val="0"/>
          <w:marTop w:val="0"/>
          <w:marBottom w:val="0"/>
          <w:divBdr>
            <w:top w:val="none" w:sz="0" w:space="0" w:color="auto"/>
            <w:left w:val="none" w:sz="0" w:space="0" w:color="auto"/>
            <w:bottom w:val="none" w:sz="0" w:space="0" w:color="auto"/>
            <w:right w:val="none" w:sz="0" w:space="0" w:color="auto"/>
          </w:divBdr>
          <w:divsChild>
            <w:div w:id="1706324040">
              <w:marLeft w:val="105"/>
              <w:marRight w:val="0"/>
              <w:marTop w:val="0"/>
              <w:marBottom w:val="0"/>
              <w:divBdr>
                <w:top w:val="none" w:sz="0" w:space="0" w:color="auto"/>
                <w:left w:val="none" w:sz="0" w:space="0" w:color="auto"/>
                <w:bottom w:val="none" w:sz="0" w:space="0" w:color="auto"/>
                <w:right w:val="none" w:sz="0" w:space="0" w:color="auto"/>
              </w:divBdr>
              <w:divsChild>
                <w:div w:id="5611347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74698">
      <w:bodyDiv w:val="1"/>
      <w:marLeft w:val="0"/>
      <w:marRight w:val="0"/>
      <w:marTop w:val="0"/>
      <w:marBottom w:val="0"/>
      <w:divBdr>
        <w:top w:val="none" w:sz="0" w:space="0" w:color="auto"/>
        <w:left w:val="none" w:sz="0" w:space="0" w:color="auto"/>
        <w:bottom w:val="none" w:sz="0" w:space="0" w:color="auto"/>
        <w:right w:val="none" w:sz="0" w:space="0" w:color="auto"/>
      </w:divBdr>
    </w:div>
    <w:div w:id="1607694044">
      <w:bodyDiv w:val="1"/>
      <w:marLeft w:val="0"/>
      <w:marRight w:val="0"/>
      <w:marTop w:val="0"/>
      <w:marBottom w:val="0"/>
      <w:divBdr>
        <w:top w:val="none" w:sz="0" w:space="0" w:color="auto"/>
        <w:left w:val="none" w:sz="0" w:space="0" w:color="auto"/>
        <w:bottom w:val="none" w:sz="0" w:space="0" w:color="auto"/>
        <w:right w:val="none" w:sz="0" w:space="0" w:color="auto"/>
      </w:divBdr>
    </w:div>
    <w:div w:id="18748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racker.hansardsociety.org.uk/statutory-instruments/instrument/social-security-income-related-benefits-updating-and-amendment-eu-exit-regulations-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9/861/introduction/made" TargetMode="External"/><Relationship Id="rId5" Type="http://schemas.openxmlformats.org/officeDocument/2006/relationships/webSettings" Target="webSettings.xml"/><Relationship Id="rId10" Type="http://schemas.openxmlformats.org/officeDocument/2006/relationships/hyperlink" Target="https://sitracker.hansardsociety.org.uk/statutory-instruments/instrument/allocation-of-housing-and-homelessness-eligibility-england-amendment-eu-exit-regulations-2019" TargetMode="External"/><Relationship Id="rId4" Type="http://schemas.openxmlformats.org/officeDocument/2006/relationships/settings" Target="settings.xml"/><Relationship Id="rId9" Type="http://schemas.openxmlformats.org/officeDocument/2006/relationships/hyperlink" Target="https://sitracker.hansardsociety.org.uk/statutory-instruments/instrument/child-benefit-and-child-tax-credit-amendment-eu-exit-regulations-20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46BA1-0C05-43C4-8605-4893BF88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1CFB86A5</Template>
  <TotalTime>0</TotalTime>
  <Pages>4</Pages>
  <Words>1213</Words>
  <Characters>6917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Sinclair</dc:creator>
  <cp:keywords/>
  <dc:description/>
  <cp:lastModifiedBy>Paul Treloar</cp:lastModifiedBy>
  <cp:revision>2</cp:revision>
  <dcterms:created xsi:type="dcterms:W3CDTF">2019-05-01T14:08:00Z</dcterms:created>
  <dcterms:modified xsi:type="dcterms:W3CDTF">2019-05-01T14:08:00Z</dcterms:modified>
</cp:coreProperties>
</file>