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4FEA" w:rsidRPr="00753C34" w:rsidRDefault="009C4FEA" w:rsidP="009C4FEA">
      <w:pPr>
        <w:rPr>
          <w:b/>
          <w:sz w:val="22"/>
        </w:rPr>
      </w:pPr>
      <w:bookmarkStart w:id="0" w:name="_GoBack"/>
      <w:bookmarkEnd w:id="0"/>
      <w:r w:rsidRPr="00753C34">
        <w:rPr>
          <w:b/>
          <w:sz w:val="22"/>
        </w:rPr>
        <w:t xml:space="preserve">PRO FORMA FOR </w:t>
      </w:r>
      <w:r>
        <w:rPr>
          <w:b/>
          <w:sz w:val="22"/>
        </w:rPr>
        <w:t>GRANT SCHEME</w:t>
      </w:r>
      <w:r w:rsidRPr="00753C34">
        <w:rPr>
          <w:b/>
          <w:sz w:val="22"/>
        </w:rPr>
        <w:t xml:space="preserve"> </w:t>
      </w:r>
    </w:p>
    <w:p w:rsidR="009C4FEA" w:rsidRPr="00CD59BE" w:rsidRDefault="009C4FEA" w:rsidP="009C4FEA">
      <w:pPr>
        <w:rPr>
          <w:sz w:val="22"/>
        </w:rPr>
      </w:pPr>
      <w:r w:rsidRPr="00CD59BE">
        <w:rPr>
          <w:sz w:val="22"/>
        </w:rPr>
        <w:t xml:space="preserve">As </w:t>
      </w:r>
      <w:r>
        <w:rPr>
          <w:sz w:val="22"/>
        </w:rPr>
        <w:t>the Home Office</w:t>
      </w:r>
      <w:r w:rsidRPr="00CD59BE">
        <w:rPr>
          <w:sz w:val="22"/>
        </w:rPr>
        <w:t xml:space="preserve"> deliver</w:t>
      </w:r>
      <w:r>
        <w:rPr>
          <w:sz w:val="22"/>
        </w:rPr>
        <w:t>s</w:t>
      </w:r>
      <w:r w:rsidRPr="00CD59BE">
        <w:rPr>
          <w:sz w:val="22"/>
        </w:rPr>
        <w:t xml:space="preserve"> the EU Settlement Scheme</w:t>
      </w:r>
      <w:r>
        <w:rPr>
          <w:sz w:val="22"/>
        </w:rPr>
        <w:t xml:space="preserve"> (EUSS), it is critical there are</w:t>
      </w:r>
      <w:r w:rsidRPr="00CD59BE">
        <w:rPr>
          <w:sz w:val="22"/>
        </w:rPr>
        <w:t xml:space="preserve"> clear plans and arrangements in place to accommodate the broad needs of </w:t>
      </w:r>
      <w:r>
        <w:rPr>
          <w:sz w:val="22"/>
        </w:rPr>
        <w:t>citizens</w:t>
      </w:r>
      <w:r w:rsidRPr="00CD59BE">
        <w:rPr>
          <w:sz w:val="22"/>
        </w:rPr>
        <w:t xml:space="preserve"> that </w:t>
      </w:r>
      <w:r>
        <w:rPr>
          <w:sz w:val="22"/>
        </w:rPr>
        <w:t>it</w:t>
      </w:r>
      <w:r w:rsidRPr="00CD59BE">
        <w:rPr>
          <w:sz w:val="22"/>
        </w:rPr>
        <w:t xml:space="preserve"> expect</w:t>
      </w:r>
      <w:r>
        <w:rPr>
          <w:sz w:val="22"/>
        </w:rPr>
        <w:t>s</w:t>
      </w:r>
      <w:r w:rsidRPr="00CD59BE">
        <w:rPr>
          <w:sz w:val="22"/>
        </w:rPr>
        <w:t xml:space="preserve"> will need to apply for the EUSS. </w:t>
      </w:r>
    </w:p>
    <w:p w:rsidR="009C4FEA" w:rsidRDefault="009C4FEA" w:rsidP="009C4FEA">
      <w:pPr>
        <w:rPr>
          <w:sz w:val="22"/>
        </w:rPr>
      </w:pPr>
      <w:r>
        <w:rPr>
          <w:sz w:val="22"/>
        </w:rPr>
        <w:t>The Home Office has</w:t>
      </w:r>
      <w:r w:rsidRPr="00CD59BE">
        <w:rPr>
          <w:sz w:val="22"/>
        </w:rPr>
        <w:t xml:space="preserve"> put a range of measures in place to ensure that the EUSS is accessible and </w:t>
      </w:r>
      <w:r>
        <w:rPr>
          <w:sz w:val="22"/>
        </w:rPr>
        <w:t>that all applicants</w:t>
      </w:r>
      <w:r w:rsidRPr="00CD59BE">
        <w:rPr>
          <w:sz w:val="22"/>
        </w:rPr>
        <w:t xml:space="preserve"> </w:t>
      </w:r>
      <w:r>
        <w:rPr>
          <w:sz w:val="22"/>
        </w:rPr>
        <w:t xml:space="preserve">are handled </w:t>
      </w:r>
      <w:r w:rsidRPr="00CD59BE">
        <w:rPr>
          <w:sz w:val="22"/>
        </w:rPr>
        <w:t xml:space="preserve">with flexibility and sensitivity. However, ensuring that </w:t>
      </w:r>
      <w:r>
        <w:rPr>
          <w:sz w:val="22"/>
        </w:rPr>
        <w:t xml:space="preserve">the </w:t>
      </w:r>
      <w:r w:rsidRPr="00CD59BE">
        <w:rPr>
          <w:sz w:val="22"/>
        </w:rPr>
        <w:t xml:space="preserve">most vulnerable </w:t>
      </w:r>
      <w:r>
        <w:rPr>
          <w:sz w:val="22"/>
        </w:rPr>
        <w:t xml:space="preserve">EU citizens </w:t>
      </w:r>
      <w:r w:rsidRPr="00CD59BE">
        <w:rPr>
          <w:sz w:val="22"/>
        </w:rPr>
        <w:t>and at-risk communities</w:t>
      </w:r>
      <w:r>
        <w:rPr>
          <w:sz w:val="22"/>
        </w:rPr>
        <w:t xml:space="preserve"> are engaged and supported</w:t>
      </w:r>
      <w:r w:rsidRPr="00CD59BE">
        <w:rPr>
          <w:sz w:val="22"/>
        </w:rPr>
        <w:t xml:space="preserve"> is essential.</w:t>
      </w:r>
    </w:p>
    <w:p w:rsidR="009C4FEA" w:rsidRDefault="009C4FEA" w:rsidP="009C4FEA">
      <w:pPr>
        <w:rPr>
          <w:sz w:val="22"/>
        </w:rPr>
      </w:pPr>
      <w:r>
        <w:rPr>
          <w:sz w:val="22"/>
        </w:rPr>
        <w:t>The voluntary and community sector</w:t>
      </w:r>
      <w:r w:rsidRPr="00610414">
        <w:rPr>
          <w:sz w:val="22"/>
        </w:rPr>
        <w:t xml:space="preserve"> </w:t>
      </w:r>
      <w:r>
        <w:rPr>
          <w:sz w:val="22"/>
        </w:rPr>
        <w:t xml:space="preserve">(VCS) </w:t>
      </w:r>
      <w:r w:rsidRPr="00610414">
        <w:rPr>
          <w:sz w:val="22"/>
        </w:rPr>
        <w:t>play</w:t>
      </w:r>
      <w:r>
        <w:rPr>
          <w:sz w:val="22"/>
        </w:rPr>
        <w:t>s</w:t>
      </w:r>
      <w:r w:rsidRPr="00610414">
        <w:rPr>
          <w:sz w:val="22"/>
        </w:rPr>
        <w:t xml:space="preserve"> a vital role in representing people who are un</w:t>
      </w:r>
      <w:r>
        <w:rPr>
          <w:sz w:val="22"/>
        </w:rPr>
        <w:t>able to advocate for themselves, and</w:t>
      </w:r>
      <w:r w:rsidRPr="00610414">
        <w:rPr>
          <w:sz w:val="22"/>
        </w:rPr>
        <w:t xml:space="preserve"> </w:t>
      </w:r>
      <w:r>
        <w:rPr>
          <w:sz w:val="22"/>
        </w:rPr>
        <w:t xml:space="preserve">engagement has been carried out with a range of VCS organisations to </w:t>
      </w:r>
      <w:r w:rsidRPr="00610414">
        <w:rPr>
          <w:sz w:val="22"/>
        </w:rPr>
        <w:t>ensu</w:t>
      </w:r>
      <w:r>
        <w:rPr>
          <w:sz w:val="22"/>
        </w:rPr>
        <w:t xml:space="preserve">re </w:t>
      </w:r>
      <w:r w:rsidRPr="00610414">
        <w:rPr>
          <w:sz w:val="22"/>
        </w:rPr>
        <w:t xml:space="preserve">that the right support and programmes are in place to protect </w:t>
      </w:r>
      <w:r>
        <w:rPr>
          <w:sz w:val="22"/>
        </w:rPr>
        <w:t>those most in need</w:t>
      </w:r>
      <w:r w:rsidRPr="00610414">
        <w:rPr>
          <w:sz w:val="22"/>
        </w:rPr>
        <w:t>.</w:t>
      </w:r>
      <w:r>
        <w:rPr>
          <w:sz w:val="22"/>
        </w:rPr>
        <w:t xml:space="preserve"> </w:t>
      </w:r>
    </w:p>
    <w:p w:rsidR="009C4FEA" w:rsidRDefault="009C4FEA" w:rsidP="009C4FEA">
      <w:pPr>
        <w:rPr>
          <w:sz w:val="22"/>
        </w:rPr>
      </w:pPr>
      <w:r>
        <w:rPr>
          <w:sz w:val="22"/>
        </w:rPr>
        <w:t xml:space="preserve">The Home Office will soon be launching a full campaign, which will seek to create a network of eligible VCS organisations who can raise awareness of the EUSS amongst vulnerable EU citizens and their family members, and to provide </w:t>
      </w:r>
      <w:r w:rsidRPr="006F1B9F">
        <w:rPr>
          <w:sz w:val="22"/>
        </w:rPr>
        <w:t>EUSS application assistance</w:t>
      </w:r>
      <w:r>
        <w:rPr>
          <w:sz w:val="22"/>
        </w:rPr>
        <w:t xml:space="preserve"> to those who need it. Organisations will be provided with a tailored communications toolkit, to help inform </w:t>
      </w:r>
      <w:r w:rsidRPr="00AD4228">
        <w:rPr>
          <w:sz w:val="22"/>
        </w:rPr>
        <w:t xml:space="preserve">vulnerable, at-risk and marginalised individuals </w:t>
      </w:r>
      <w:r>
        <w:rPr>
          <w:sz w:val="22"/>
        </w:rPr>
        <w:t>around</w:t>
      </w:r>
      <w:r w:rsidRPr="00AD4228">
        <w:rPr>
          <w:sz w:val="22"/>
        </w:rPr>
        <w:t xml:space="preserve"> the </w:t>
      </w:r>
      <w:r>
        <w:rPr>
          <w:sz w:val="22"/>
        </w:rPr>
        <w:t xml:space="preserve">EUSS. There will also be outreach events and training sessions organised to provide organisations with greater detail and support. </w:t>
      </w:r>
    </w:p>
    <w:p w:rsidR="009C4FEA" w:rsidRPr="007B5E37" w:rsidRDefault="009C4FEA" w:rsidP="009C4FEA">
      <w:pPr>
        <w:rPr>
          <w:b/>
          <w:sz w:val="22"/>
        </w:rPr>
      </w:pPr>
      <w:r w:rsidRPr="007B5E37">
        <w:rPr>
          <w:b/>
          <w:sz w:val="22"/>
        </w:rPr>
        <w:t>Grant Scheme</w:t>
      </w:r>
    </w:p>
    <w:p w:rsidR="009C4FEA" w:rsidRDefault="009C4FEA" w:rsidP="009C4FEA">
      <w:pPr>
        <w:rPr>
          <w:sz w:val="22"/>
        </w:rPr>
      </w:pPr>
      <w:r>
        <w:rPr>
          <w:sz w:val="22"/>
        </w:rPr>
        <w:t>To enable organisations to</w:t>
      </w:r>
      <w:r w:rsidRPr="006260FD">
        <w:rPr>
          <w:sz w:val="22"/>
        </w:rPr>
        <w:t xml:space="preserve"> support </w:t>
      </w:r>
      <w:r>
        <w:rPr>
          <w:sz w:val="22"/>
        </w:rPr>
        <w:t>those most at-risk,</w:t>
      </w:r>
      <w:r w:rsidRPr="006260FD">
        <w:rPr>
          <w:sz w:val="22"/>
        </w:rPr>
        <w:t xml:space="preserve"> </w:t>
      </w:r>
      <w:r>
        <w:rPr>
          <w:sz w:val="22"/>
        </w:rPr>
        <w:t>a key</w:t>
      </w:r>
      <w:r w:rsidRPr="006260FD">
        <w:rPr>
          <w:sz w:val="22"/>
        </w:rPr>
        <w:t xml:space="preserve"> </w:t>
      </w:r>
      <w:r>
        <w:rPr>
          <w:sz w:val="22"/>
        </w:rPr>
        <w:t xml:space="preserve">first step in </w:t>
      </w:r>
      <w:r w:rsidRPr="006260FD">
        <w:rPr>
          <w:sz w:val="22"/>
        </w:rPr>
        <w:t>this campaign</w:t>
      </w:r>
      <w:r>
        <w:rPr>
          <w:sz w:val="22"/>
        </w:rPr>
        <w:t xml:space="preserve"> is</w:t>
      </w:r>
      <w:r w:rsidRPr="006260FD">
        <w:rPr>
          <w:sz w:val="22"/>
        </w:rPr>
        <w:t xml:space="preserve"> a Grant Scheme.</w:t>
      </w:r>
      <w:r>
        <w:rPr>
          <w:sz w:val="22"/>
        </w:rPr>
        <w:t xml:space="preserve"> Today, the Home Office is pleased to announce notice of its Grant Scheme, expected to award between £5 and 9million </w:t>
      </w:r>
      <w:r w:rsidRPr="00CD59BE">
        <w:rPr>
          <w:sz w:val="22"/>
        </w:rPr>
        <w:t xml:space="preserve">to fund </w:t>
      </w:r>
      <w:r>
        <w:rPr>
          <w:sz w:val="22"/>
        </w:rPr>
        <w:t>VCS</w:t>
      </w:r>
      <w:r w:rsidRPr="00CD59BE">
        <w:rPr>
          <w:sz w:val="22"/>
        </w:rPr>
        <w:t xml:space="preserve"> organisations </w:t>
      </w:r>
      <w:r>
        <w:rPr>
          <w:sz w:val="22"/>
        </w:rPr>
        <w:t>in</w:t>
      </w:r>
      <w:r w:rsidRPr="00CD59BE">
        <w:rPr>
          <w:sz w:val="22"/>
        </w:rPr>
        <w:t xml:space="preserve"> deliver</w:t>
      </w:r>
      <w:r>
        <w:rPr>
          <w:sz w:val="22"/>
        </w:rPr>
        <w:t>ing</w:t>
      </w:r>
      <w:r w:rsidRPr="00CD59BE">
        <w:rPr>
          <w:sz w:val="22"/>
        </w:rPr>
        <w:t xml:space="preserve"> practical assistance to vulnerable or at-risk EU citizens and their family members</w:t>
      </w:r>
      <w:r>
        <w:rPr>
          <w:sz w:val="22"/>
        </w:rPr>
        <w:t>,</w:t>
      </w:r>
      <w:r w:rsidRPr="00CD59BE">
        <w:rPr>
          <w:sz w:val="22"/>
        </w:rPr>
        <w:t xml:space="preserve"> </w:t>
      </w:r>
      <w:r>
        <w:rPr>
          <w:sz w:val="22"/>
        </w:rPr>
        <w:t xml:space="preserve">and to </w:t>
      </w:r>
      <w:r w:rsidRPr="00A62657">
        <w:rPr>
          <w:sz w:val="22"/>
        </w:rPr>
        <w:t xml:space="preserve">provide </w:t>
      </w:r>
      <w:proofErr w:type="gramStart"/>
      <w:r w:rsidRPr="00A62657">
        <w:rPr>
          <w:sz w:val="22"/>
        </w:rPr>
        <w:t>them</w:t>
      </w:r>
      <w:proofErr w:type="gramEnd"/>
      <w:r w:rsidRPr="00A62657">
        <w:rPr>
          <w:sz w:val="22"/>
        </w:rPr>
        <w:t xml:space="preserve"> with end-to-end support to apply</w:t>
      </w:r>
      <w:r>
        <w:rPr>
          <w:sz w:val="22"/>
        </w:rPr>
        <w:t>.</w:t>
      </w:r>
    </w:p>
    <w:p w:rsidR="009C4FEA" w:rsidRPr="00A62657" w:rsidRDefault="009C4FEA" w:rsidP="009C4FEA">
      <w:pPr>
        <w:rPr>
          <w:sz w:val="22"/>
        </w:rPr>
      </w:pPr>
      <w:r w:rsidRPr="00A62657">
        <w:rPr>
          <w:sz w:val="22"/>
        </w:rPr>
        <w:t xml:space="preserve">Extensive engagement </w:t>
      </w:r>
      <w:r>
        <w:rPr>
          <w:sz w:val="22"/>
        </w:rPr>
        <w:t>with VCS organisations</w:t>
      </w:r>
      <w:r w:rsidRPr="00A62657">
        <w:rPr>
          <w:sz w:val="22"/>
        </w:rPr>
        <w:t xml:space="preserve"> has </w:t>
      </w:r>
      <w:r>
        <w:rPr>
          <w:sz w:val="22"/>
        </w:rPr>
        <w:t>helped to shape</w:t>
      </w:r>
      <w:r w:rsidRPr="00A62657">
        <w:rPr>
          <w:sz w:val="22"/>
        </w:rPr>
        <w:t xml:space="preserve"> the development of this Grant Scheme. However, </w:t>
      </w:r>
      <w:r>
        <w:rPr>
          <w:sz w:val="22"/>
        </w:rPr>
        <w:t xml:space="preserve">the Home Office is </w:t>
      </w:r>
      <w:r w:rsidRPr="00A62657">
        <w:rPr>
          <w:sz w:val="22"/>
        </w:rPr>
        <w:t xml:space="preserve">seeking to refine the approach and assess provision for support services before formally </w:t>
      </w:r>
      <w:r>
        <w:rPr>
          <w:sz w:val="22"/>
        </w:rPr>
        <w:t>launching</w:t>
      </w:r>
      <w:r w:rsidRPr="00A62657">
        <w:rPr>
          <w:sz w:val="22"/>
        </w:rPr>
        <w:t xml:space="preserve"> the open competition</w:t>
      </w:r>
      <w:r>
        <w:rPr>
          <w:sz w:val="22"/>
        </w:rPr>
        <w:t>,</w:t>
      </w:r>
      <w:r w:rsidRPr="00A62657">
        <w:rPr>
          <w:sz w:val="22"/>
        </w:rPr>
        <w:t xml:space="preserve"> expected to commence at the end of November 2018. </w:t>
      </w:r>
    </w:p>
    <w:p w:rsidR="009C4FEA" w:rsidRDefault="009C4FEA" w:rsidP="009C4FEA">
      <w:pPr>
        <w:rPr>
          <w:sz w:val="22"/>
        </w:rPr>
      </w:pPr>
      <w:r>
        <w:rPr>
          <w:sz w:val="22"/>
        </w:rPr>
        <w:t>I</w:t>
      </w:r>
      <w:r w:rsidRPr="00A62657">
        <w:rPr>
          <w:sz w:val="22"/>
        </w:rPr>
        <w:t xml:space="preserve">nterested VCS organisations </w:t>
      </w:r>
      <w:r>
        <w:rPr>
          <w:sz w:val="22"/>
        </w:rPr>
        <w:t>are invited to</w:t>
      </w:r>
      <w:r w:rsidRPr="00A62657">
        <w:rPr>
          <w:sz w:val="22"/>
        </w:rPr>
        <w:t xml:space="preserve"> take p</w:t>
      </w:r>
      <w:r>
        <w:rPr>
          <w:sz w:val="22"/>
        </w:rPr>
        <w:t>art in an engagement teleconference to find out more</w:t>
      </w:r>
      <w:r w:rsidRPr="00A62657">
        <w:rPr>
          <w:sz w:val="22"/>
        </w:rPr>
        <w:t xml:space="preserve"> information about the EUSS</w:t>
      </w:r>
      <w:r>
        <w:rPr>
          <w:sz w:val="22"/>
        </w:rPr>
        <w:t xml:space="preserve">, </w:t>
      </w:r>
      <w:r w:rsidRPr="00A62657">
        <w:rPr>
          <w:sz w:val="22"/>
        </w:rPr>
        <w:t>the Grant Scheme process</w:t>
      </w:r>
      <w:r>
        <w:rPr>
          <w:sz w:val="22"/>
        </w:rPr>
        <w:t xml:space="preserve"> and the wider campaign,</w:t>
      </w:r>
      <w:r w:rsidRPr="00A62657">
        <w:rPr>
          <w:sz w:val="22"/>
        </w:rPr>
        <w:t xml:space="preserve"> and</w:t>
      </w:r>
      <w:r>
        <w:rPr>
          <w:sz w:val="22"/>
        </w:rPr>
        <w:t xml:space="preserve"> to</w:t>
      </w:r>
      <w:r w:rsidRPr="00A62657">
        <w:rPr>
          <w:sz w:val="22"/>
        </w:rPr>
        <w:t xml:space="preserve"> </w:t>
      </w:r>
      <w:r>
        <w:rPr>
          <w:sz w:val="22"/>
        </w:rPr>
        <w:t>give organisations</w:t>
      </w:r>
      <w:r w:rsidRPr="00A62657">
        <w:rPr>
          <w:sz w:val="22"/>
        </w:rPr>
        <w:t xml:space="preserve"> an opportunity to ask </w:t>
      </w:r>
      <w:r>
        <w:rPr>
          <w:sz w:val="22"/>
        </w:rPr>
        <w:t xml:space="preserve">the Home Office </w:t>
      </w:r>
      <w:r w:rsidRPr="00A62657">
        <w:rPr>
          <w:sz w:val="22"/>
        </w:rPr>
        <w:t>questions.</w:t>
      </w:r>
      <w:r>
        <w:rPr>
          <w:sz w:val="22"/>
        </w:rPr>
        <w:t xml:space="preserve"> There will be several repeat teleconferences taking place on 7 and 8 November, to ensure as many organisations as possible have the chance to take part. </w:t>
      </w:r>
    </w:p>
    <w:p w:rsidR="009C4FEA" w:rsidRDefault="009C4FEA" w:rsidP="009C4FEA">
      <w:pPr>
        <w:rPr>
          <w:sz w:val="22"/>
        </w:rPr>
      </w:pPr>
      <w:r>
        <w:rPr>
          <w:sz w:val="22"/>
        </w:rPr>
        <w:t xml:space="preserve">To sign up to attend a teleconference, and for more information on the Grant Scheme, please go to the Contract Finder Notice on GOV.UK. If you have any specific questions, you can email: </w:t>
      </w:r>
      <w:hyperlink r:id="rId5" w:history="1">
        <w:r w:rsidRPr="00320397">
          <w:rPr>
            <w:rStyle w:val="Hyperlink"/>
            <w:sz w:val="22"/>
          </w:rPr>
          <w:t>EUSSgrants@homeoffice.gov.uk</w:t>
        </w:r>
      </w:hyperlink>
      <w:r w:rsidRPr="006C77F9">
        <w:rPr>
          <w:sz w:val="22"/>
        </w:rPr>
        <w:t>.</w:t>
      </w:r>
      <w:r>
        <w:rPr>
          <w:sz w:val="22"/>
        </w:rPr>
        <w:t xml:space="preserve"> For further information on the EU Settlement Scheme, please see below.</w:t>
      </w:r>
    </w:p>
    <w:p w:rsidR="009C4FEA" w:rsidRDefault="009C4FEA" w:rsidP="009C4FEA">
      <w:pPr>
        <w:rPr>
          <w:sz w:val="22"/>
        </w:rPr>
      </w:pPr>
      <w:r>
        <w:rPr>
          <w:sz w:val="22"/>
        </w:rPr>
        <w:t>Kind regards</w:t>
      </w:r>
    </w:p>
    <w:p w:rsidR="009C4FEA" w:rsidRDefault="009C4FEA" w:rsidP="009C4FEA">
      <w:pPr>
        <w:rPr>
          <w:sz w:val="22"/>
        </w:rPr>
      </w:pPr>
      <w:r>
        <w:rPr>
          <w:sz w:val="22"/>
        </w:rPr>
        <w:t>[NAME]</w:t>
      </w:r>
    </w:p>
    <w:p w:rsidR="009C4FEA" w:rsidRDefault="009C4FEA" w:rsidP="009C4FEA">
      <w:pPr>
        <w:rPr>
          <w:sz w:val="22"/>
        </w:rPr>
      </w:pPr>
      <w:r>
        <w:rPr>
          <w:sz w:val="22"/>
        </w:rPr>
        <w:lastRenderedPageBreak/>
        <w:t>ENDS</w:t>
      </w:r>
    </w:p>
    <w:p w:rsidR="009C4FEA" w:rsidRPr="00AB5E4A" w:rsidRDefault="009C4FEA" w:rsidP="009C4FEA">
      <w:pPr>
        <w:pStyle w:val="NormalWeb"/>
        <w:spacing w:line="276" w:lineRule="auto"/>
        <w:rPr>
          <w:rFonts w:ascii="Arial" w:hAnsi="Arial" w:cs="Arial"/>
          <w:b/>
          <w:sz w:val="22"/>
          <w:szCs w:val="22"/>
        </w:rPr>
      </w:pPr>
      <w:r>
        <w:rPr>
          <w:rFonts w:ascii="Arial" w:hAnsi="Arial" w:cs="Arial"/>
          <w:b/>
          <w:sz w:val="22"/>
          <w:szCs w:val="22"/>
        </w:rPr>
        <w:t>EU Settlement Scheme</w:t>
      </w:r>
    </w:p>
    <w:p w:rsidR="009C4FEA" w:rsidRDefault="009C4FEA" w:rsidP="009C4FEA">
      <w:pPr>
        <w:rPr>
          <w:sz w:val="22"/>
        </w:rPr>
      </w:pPr>
      <w:r w:rsidRPr="00356B2D">
        <w:rPr>
          <w:sz w:val="22"/>
        </w:rPr>
        <w:t>EU citizens living in the UK and their family members will need to apply under the EU Settlement Scheme (EUSS). The straightforward system is designed to make it easy for them to obtain their new UK immigration status.</w:t>
      </w:r>
    </w:p>
    <w:p w:rsidR="009C4FEA" w:rsidRPr="009D1158" w:rsidRDefault="009C4FEA" w:rsidP="009C4FEA">
      <w:pPr>
        <w:pStyle w:val="NormalWeb"/>
        <w:spacing w:line="276" w:lineRule="auto"/>
        <w:rPr>
          <w:rFonts w:ascii="Arial" w:hAnsi="Arial" w:cs="Arial"/>
          <w:sz w:val="22"/>
          <w:szCs w:val="22"/>
        </w:rPr>
      </w:pPr>
      <w:r w:rsidRPr="009D1158">
        <w:rPr>
          <w:rFonts w:ascii="Arial" w:hAnsi="Arial" w:cs="Arial"/>
          <w:sz w:val="22"/>
          <w:szCs w:val="22"/>
        </w:rPr>
        <w:t xml:space="preserve">The EU Settlement Scheme </w:t>
      </w:r>
      <w:r>
        <w:rPr>
          <w:rFonts w:ascii="Arial" w:hAnsi="Arial" w:cs="Arial"/>
          <w:sz w:val="22"/>
          <w:szCs w:val="22"/>
        </w:rPr>
        <w:t>is in private beta testing</w:t>
      </w:r>
      <w:r w:rsidRPr="009D1158">
        <w:rPr>
          <w:rFonts w:ascii="Arial" w:hAnsi="Arial" w:cs="Arial"/>
          <w:sz w:val="22"/>
          <w:szCs w:val="22"/>
        </w:rPr>
        <w:t xml:space="preserve"> and will be open fully by 30 March 2019. The deadline for applications will be 30 June 2021.</w:t>
      </w:r>
    </w:p>
    <w:p w:rsidR="009C4FEA" w:rsidRPr="009D1158" w:rsidRDefault="009C4FEA" w:rsidP="009C4FEA">
      <w:pPr>
        <w:pStyle w:val="NormalWeb"/>
        <w:spacing w:line="276" w:lineRule="auto"/>
        <w:rPr>
          <w:rFonts w:ascii="Arial" w:hAnsi="Arial" w:cs="Arial"/>
          <w:sz w:val="22"/>
          <w:szCs w:val="22"/>
        </w:rPr>
      </w:pPr>
      <w:r w:rsidRPr="009D1158">
        <w:rPr>
          <w:rFonts w:ascii="Arial" w:hAnsi="Arial" w:cs="Arial"/>
          <w:sz w:val="22"/>
          <w:szCs w:val="22"/>
        </w:rPr>
        <w:t xml:space="preserve">More details on how EU citizens and their families can obtain settled status in the UK is found in the </w:t>
      </w:r>
      <w:hyperlink r:id="rId6" w:history="1">
        <w:r w:rsidRPr="009D1158">
          <w:rPr>
            <w:rStyle w:val="Hyperlink"/>
            <w:rFonts w:ascii="Arial" w:hAnsi="Arial" w:cs="Arial"/>
            <w:sz w:val="22"/>
            <w:szCs w:val="22"/>
          </w:rPr>
          <w:t>statement of intent</w:t>
        </w:r>
      </w:hyperlink>
      <w:r w:rsidRPr="009D1158">
        <w:rPr>
          <w:rFonts w:ascii="Arial" w:hAnsi="Arial" w:cs="Arial"/>
          <w:sz w:val="22"/>
          <w:szCs w:val="22"/>
        </w:rPr>
        <w:t>, which confirms that:</w:t>
      </w:r>
    </w:p>
    <w:p w:rsidR="009C4FEA" w:rsidRPr="009D1158" w:rsidRDefault="009C4FEA" w:rsidP="009C4FEA">
      <w:pPr>
        <w:numPr>
          <w:ilvl w:val="0"/>
          <w:numId w:val="1"/>
        </w:numPr>
        <w:rPr>
          <w:sz w:val="22"/>
        </w:rPr>
      </w:pPr>
      <w:r w:rsidRPr="009D1158">
        <w:rPr>
          <w:sz w:val="22"/>
        </w:rPr>
        <w:t>Applications will be via a short online process.</w:t>
      </w:r>
    </w:p>
    <w:p w:rsidR="009C4FEA" w:rsidRPr="009D1158" w:rsidRDefault="009C4FEA" w:rsidP="009C4FEA">
      <w:pPr>
        <w:numPr>
          <w:ilvl w:val="0"/>
          <w:numId w:val="1"/>
        </w:numPr>
        <w:rPr>
          <w:sz w:val="22"/>
        </w:rPr>
      </w:pPr>
      <w:r w:rsidRPr="009D1158">
        <w:rPr>
          <w:sz w:val="22"/>
        </w:rPr>
        <w:t>Most EU citizens will only need to prove their identity</w:t>
      </w:r>
      <w:r>
        <w:rPr>
          <w:sz w:val="22"/>
        </w:rPr>
        <w:t xml:space="preserve">, </w:t>
      </w:r>
      <w:r w:rsidRPr="009D1158">
        <w:rPr>
          <w:sz w:val="22"/>
        </w:rPr>
        <w:t>demonstrate their residence in the UK</w:t>
      </w:r>
      <w:r>
        <w:rPr>
          <w:sz w:val="22"/>
        </w:rPr>
        <w:t xml:space="preserve"> and </w:t>
      </w:r>
      <w:r w:rsidRPr="009D1158">
        <w:rPr>
          <w:sz w:val="22"/>
        </w:rPr>
        <w:t xml:space="preserve">declare whether they have any criminal convictions </w:t>
      </w:r>
      <w:r>
        <w:rPr>
          <w:sz w:val="22"/>
        </w:rPr>
        <w:t>(</w:t>
      </w:r>
      <w:r w:rsidRPr="009D1158">
        <w:rPr>
          <w:sz w:val="22"/>
        </w:rPr>
        <w:t>we will check that they are not a serious or persistent criminal</w:t>
      </w:r>
      <w:r>
        <w:rPr>
          <w:sz w:val="22"/>
        </w:rPr>
        <w:t>)</w:t>
      </w:r>
      <w:r w:rsidRPr="009D1158">
        <w:rPr>
          <w:sz w:val="22"/>
        </w:rPr>
        <w:t>.</w:t>
      </w:r>
    </w:p>
    <w:p w:rsidR="009C4FEA" w:rsidRPr="009D1158" w:rsidRDefault="009C4FEA" w:rsidP="009C4FEA">
      <w:pPr>
        <w:numPr>
          <w:ilvl w:val="0"/>
          <w:numId w:val="1"/>
        </w:numPr>
        <w:rPr>
          <w:sz w:val="22"/>
        </w:rPr>
      </w:pPr>
      <w:r w:rsidRPr="009D1158">
        <w:rPr>
          <w:sz w:val="22"/>
        </w:rPr>
        <w:t xml:space="preserve">It will cost £65 </w:t>
      </w:r>
      <w:r>
        <w:rPr>
          <w:sz w:val="22"/>
        </w:rPr>
        <w:t xml:space="preserve">for those aged 16 years or more </w:t>
      </w:r>
      <w:r w:rsidRPr="009D1158">
        <w:rPr>
          <w:sz w:val="22"/>
        </w:rPr>
        <w:t>and £32.50 for children under 16.</w:t>
      </w:r>
    </w:p>
    <w:p w:rsidR="009C4FEA" w:rsidRPr="009D1158" w:rsidRDefault="009C4FEA" w:rsidP="009C4FEA">
      <w:pPr>
        <w:numPr>
          <w:ilvl w:val="0"/>
          <w:numId w:val="1"/>
        </w:numPr>
        <w:rPr>
          <w:sz w:val="22"/>
        </w:rPr>
      </w:pPr>
      <w:r w:rsidRPr="009D1158">
        <w:rPr>
          <w:sz w:val="22"/>
        </w:rPr>
        <w:t>It will be free for those with valid documented permanent residence or valid indefinite leave to remain or enter.</w:t>
      </w:r>
    </w:p>
    <w:p w:rsidR="009C4FEA" w:rsidRPr="00356B2D" w:rsidRDefault="009C4FEA" w:rsidP="009C4FEA">
      <w:pPr>
        <w:rPr>
          <w:sz w:val="22"/>
        </w:rPr>
      </w:pPr>
      <w:r>
        <w:rPr>
          <w:sz w:val="22"/>
        </w:rPr>
        <w:t>EU citizens</w:t>
      </w:r>
      <w:r w:rsidRPr="00AB5E4A">
        <w:rPr>
          <w:sz w:val="22"/>
        </w:rPr>
        <w:t xml:space="preserve"> can </w:t>
      </w:r>
      <w:hyperlink r:id="rId7" w:history="1">
        <w:r w:rsidRPr="00AB5E4A">
          <w:rPr>
            <w:rStyle w:val="Hyperlink"/>
            <w:sz w:val="22"/>
          </w:rPr>
          <w:t>sign up</w:t>
        </w:r>
      </w:hyperlink>
      <w:r w:rsidRPr="00AB5E4A">
        <w:rPr>
          <w:sz w:val="22"/>
        </w:rPr>
        <w:t xml:space="preserve"> for regular email updates</w:t>
      </w:r>
      <w:r>
        <w:rPr>
          <w:sz w:val="22"/>
        </w:rPr>
        <w:t xml:space="preserve"> on EU citizens’ rights and the EU Settlement Scheme</w:t>
      </w:r>
      <w:r w:rsidRPr="00AB5E4A">
        <w:rPr>
          <w:sz w:val="22"/>
        </w:rPr>
        <w:t xml:space="preserve"> from the UK Government.</w:t>
      </w:r>
    </w:p>
    <w:p w:rsidR="00D728BE" w:rsidRDefault="00D728BE"/>
    <w:sectPr w:rsidR="00D728BE" w:rsidSect="00D728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972395"/>
    <w:multiLevelType w:val="multilevel"/>
    <w:tmpl w:val="69322F0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FEA"/>
    <w:rsid w:val="0029127A"/>
    <w:rsid w:val="00314973"/>
    <w:rsid w:val="00367270"/>
    <w:rsid w:val="0045006C"/>
    <w:rsid w:val="00540992"/>
    <w:rsid w:val="00591E6F"/>
    <w:rsid w:val="005A0204"/>
    <w:rsid w:val="00686CBD"/>
    <w:rsid w:val="006F4189"/>
    <w:rsid w:val="00707719"/>
    <w:rsid w:val="00805765"/>
    <w:rsid w:val="00827541"/>
    <w:rsid w:val="008C1D2F"/>
    <w:rsid w:val="009C4FEA"/>
    <w:rsid w:val="009F4B66"/>
    <w:rsid w:val="00BC4C53"/>
    <w:rsid w:val="00C25FE8"/>
    <w:rsid w:val="00D728BE"/>
    <w:rsid w:val="00F83A9E"/>
    <w:rsid w:val="00FE39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92E42C-A6BD-439B-9A46-B89CE2A56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4F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4FEA"/>
    <w:rPr>
      <w:color w:val="0000FF" w:themeColor="hyperlink"/>
      <w:u w:val="single"/>
    </w:rPr>
  </w:style>
  <w:style w:type="paragraph" w:styleId="NormalWeb">
    <w:name w:val="Normal (Web)"/>
    <w:basedOn w:val="Normal"/>
    <w:uiPriority w:val="99"/>
    <w:semiHidden/>
    <w:unhideWhenUsed/>
    <w:rsid w:val="009C4FEA"/>
    <w:pPr>
      <w:spacing w:before="100" w:beforeAutospacing="1" w:after="100" w:afterAutospacing="1" w:line="240" w:lineRule="auto"/>
    </w:pPr>
    <w:rPr>
      <w:rFonts w:ascii="Times New Roman" w:eastAsia="Times New Roman" w:hAnsi="Times New Roman"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gov.smartwebportal.co.uk/homeoffice/public/webform.asp?id=67&amp;id2=627DF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publications/eu-settlement-scheme-statement-of-intent" TargetMode="External"/><Relationship Id="rId5" Type="http://schemas.openxmlformats.org/officeDocument/2006/relationships/hyperlink" Target="mailto:EUSSgrants@homeoffice.gov.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390B2CF6</Template>
  <TotalTime>0</TotalTime>
  <Pages>2</Pages>
  <Words>623</Words>
  <Characters>3557</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Gray-Read Shaffra</dc:creator>
  <cp:keywords/>
  <dc:description/>
  <cp:lastModifiedBy>Paul Treloar</cp:lastModifiedBy>
  <cp:revision>2</cp:revision>
  <dcterms:created xsi:type="dcterms:W3CDTF">2018-11-28T09:19:00Z</dcterms:created>
  <dcterms:modified xsi:type="dcterms:W3CDTF">2018-11-28T09:19:00Z</dcterms:modified>
</cp:coreProperties>
</file>