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CD03" w14:textId="77777777" w:rsidR="003D7257" w:rsidRDefault="003D7257" w:rsidP="003D7257">
      <w:pPr>
        <w:jc w:val="center"/>
      </w:pPr>
      <w:bookmarkStart w:id="0" w:name="_GoBack"/>
      <w:bookmarkEnd w:id="0"/>
      <w:r w:rsidRPr="00D65308">
        <w:rPr>
          <w:rFonts w:ascii="Arial" w:hAnsi="Arial"/>
          <w:noProof/>
          <w:sz w:val="24"/>
        </w:rPr>
        <w:drawing>
          <wp:inline distT="0" distB="0" distL="0" distR="0" wp14:anchorId="73A3287B" wp14:editId="5554FEE7">
            <wp:extent cx="2524125" cy="1038225"/>
            <wp:effectExtent l="0" t="0" r="9525" b="9525"/>
            <wp:docPr id="1" name="Picture 1" descr="Advice 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ice N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038225"/>
                    </a:xfrm>
                    <a:prstGeom prst="rect">
                      <a:avLst/>
                    </a:prstGeom>
                    <a:noFill/>
                    <a:ln>
                      <a:noFill/>
                    </a:ln>
                  </pic:spPr>
                </pic:pic>
              </a:graphicData>
            </a:graphic>
          </wp:inline>
        </w:drawing>
      </w:r>
    </w:p>
    <w:p w14:paraId="5F7BBD76" w14:textId="77777777" w:rsidR="003D7257" w:rsidRDefault="003D7257" w:rsidP="003D7257">
      <w:pPr>
        <w:spacing w:line="360" w:lineRule="auto"/>
      </w:pPr>
    </w:p>
    <w:p w14:paraId="29203BC0" w14:textId="77777777" w:rsidR="003D7257" w:rsidRDefault="003D7257" w:rsidP="003D7257">
      <w:pPr>
        <w:spacing w:line="360" w:lineRule="auto"/>
      </w:pPr>
    </w:p>
    <w:p w14:paraId="54A0ED18" w14:textId="77777777" w:rsidR="003D7257" w:rsidRPr="001416A4" w:rsidRDefault="003D7257" w:rsidP="003D7257">
      <w:pPr>
        <w:spacing w:line="360" w:lineRule="auto"/>
        <w:rPr>
          <w:rFonts w:ascii="Arial" w:hAnsi="Arial" w:cs="Arial"/>
          <w:b/>
          <w:sz w:val="24"/>
          <w:szCs w:val="24"/>
        </w:rPr>
      </w:pPr>
      <w:r w:rsidRPr="001416A4">
        <w:rPr>
          <w:rFonts w:ascii="Arial" w:hAnsi="Arial" w:cs="Arial"/>
          <w:b/>
          <w:sz w:val="24"/>
          <w:szCs w:val="24"/>
        </w:rPr>
        <w:t>NEWS RELEASE</w:t>
      </w:r>
    </w:p>
    <w:p w14:paraId="3CB4A256" w14:textId="77777777" w:rsidR="003D7257" w:rsidRPr="00FD79D7" w:rsidRDefault="00FD79D7" w:rsidP="003D7257">
      <w:pPr>
        <w:spacing w:line="360" w:lineRule="auto"/>
        <w:rPr>
          <w:rFonts w:ascii="Arial" w:hAnsi="Arial" w:cs="Arial"/>
          <w:b/>
          <w:color w:val="FF0000"/>
          <w:sz w:val="24"/>
          <w:szCs w:val="24"/>
        </w:rPr>
      </w:pPr>
      <w:r w:rsidRPr="00FD79D7">
        <w:rPr>
          <w:rFonts w:ascii="Arial" w:hAnsi="Arial" w:cs="Arial"/>
          <w:b/>
          <w:color w:val="FF0000"/>
          <w:sz w:val="24"/>
          <w:szCs w:val="24"/>
        </w:rPr>
        <w:t>Under strict embargo until Friday 20</w:t>
      </w:r>
      <w:r w:rsidRPr="00FD79D7">
        <w:rPr>
          <w:rFonts w:ascii="Arial" w:hAnsi="Arial" w:cs="Arial"/>
          <w:b/>
          <w:color w:val="FF0000"/>
          <w:sz w:val="24"/>
          <w:szCs w:val="24"/>
          <w:vertAlign w:val="superscript"/>
        </w:rPr>
        <w:t>th</w:t>
      </w:r>
      <w:r w:rsidRPr="00FD79D7">
        <w:rPr>
          <w:rFonts w:ascii="Arial" w:hAnsi="Arial" w:cs="Arial"/>
          <w:b/>
          <w:color w:val="FF0000"/>
          <w:sz w:val="24"/>
          <w:szCs w:val="24"/>
        </w:rPr>
        <w:t xml:space="preserve"> April 2018</w:t>
      </w:r>
    </w:p>
    <w:p w14:paraId="78C4974E" w14:textId="77777777" w:rsidR="003D7257" w:rsidRPr="001416A4" w:rsidRDefault="003D7257" w:rsidP="003D7257">
      <w:pPr>
        <w:spacing w:line="360" w:lineRule="auto"/>
        <w:rPr>
          <w:rFonts w:ascii="Arial" w:hAnsi="Arial" w:cs="Arial"/>
          <w:b/>
          <w:sz w:val="24"/>
          <w:szCs w:val="24"/>
        </w:rPr>
      </w:pPr>
      <w:r w:rsidRPr="001416A4">
        <w:rPr>
          <w:rFonts w:ascii="Arial" w:hAnsi="Arial" w:cs="Arial"/>
          <w:b/>
          <w:sz w:val="24"/>
          <w:szCs w:val="24"/>
        </w:rPr>
        <w:t xml:space="preserve">Contact: </w:t>
      </w:r>
      <w:r w:rsidRPr="001416A4">
        <w:rPr>
          <w:rFonts w:ascii="Arial" w:eastAsia="Calibri" w:hAnsi="Arial" w:cs="Arial"/>
          <w:b/>
          <w:sz w:val="24"/>
          <w:szCs w:val="24"/>
        </w:rPr>
        <w:t xml:space="preserve">Kevin Higgins (Head of Policy) </w:t>
      </w:r>
    </w:p>
    <w:p w14:paraId="28ED71EA" w14:textId="77777777" w:rsidR="003D7257" w:rsidRPr="001416A4" w:rsidRDefault="003D7257" w:rsidP="003D7257">
      <w:pPr>
        <w:spacing w:line="360" w:lineRule="auto"/>
        <w:rPr>
          <w:rFonts w:ascii="Arial" w:eastAsia="Calibri" w:hAnsi="Arial" w:cs="Arial"/>
          <w:b/>
          <w:sz w:val="24"/>
          <w:szCs w:val="24"/>
        </w:rPr>
      </w:pPr>
      <w:r w:rsidRPr="001416A4">
        <w:rPr>
          <w:rFonts w:ascii="Arial" w:eastAsia="Calibri" w:hAnsi="Arial" w:cs="Arial"/>
          <w:b/>
          <w:sz w:val="24"/>
          <w:szCs w:val="24"/>
        </w:rPr>
        <w:t>M: 07743496957</w:t>
      </w:r>
    </w:p>
    <w:p w14:paraId="3837EB1C" w14:textId="77777777" w:rsidR="003D7257" w:rsidRDefault="003D7257" w:rsidP="003D7257">
      <w:pPr>
        <w:spacing w:line="360" w:lineRule="auto"/>
        <w:rPr>
          <w:rFonts w:ascii="Arial" w:eastAsia="Calibri" w:hAnsi="Arial" w:cs="Arial"/>
          <w:b/>
          <w:sz w:val="24"/>
          <w:szCs w:val="24"/>
        </w:rPr>
      </w:pPr>
      <w:r w:rsidRPr="001416A4">
        <w:rPr>
          <w:rFonts w:ascii="Arial" w:eastAsia="Calibri" w:hAnsi="Arial" w:cs="Arial"/>
          <w:b/>
          <w:sz w:val="24"/>
          <w:szCs w:val="24"/>
        </w:rPr>
        <w:t xml:space="preserve">E: </w:t>
      </w:r>
      <w:hyperlink r:id="rId6" w:history="1">
        <w:r w:rsidRPr="00882690">
          <w:rPr>
            <w:rStyle w:val="Hyperlink"/>
            <w:rFonts w:ascii="Arial" w:eastAsia="Calibri" w:hAnsi="Arial" w:cs="Arial"/>
            <w:b/>
            <w:sz w:val="24"/>
            <w:szCs w:val="24"/>
          </w:rPr>
          <w:t>kevin@adviceni.net</w:t>
        </w:r>
      </w:hyperlink>
    </w:p>
    <w:p w14:paraId="5443677D" w14:textId="77777777" w:rsidR="003D7257" w:rsidRDefault="003D7257" w:rsidP="003D7257">
      <w:pPr>
        <w:spacing w:line="360" w:lineRule="auto"/>
        <w:rPr>
          <w:rFonts w:ascii="Arial" w:eastAsia="Calibri" w:hAnsi="Arial" w:cs="Arial"/>
          <w:b/>
          <w:sz w:val="24"/>
          <w:szCs w:val="24"/>
        </w:rPr>
      </w:pPr>
    </w:p>
    <w:p w14:paraId="38E609D7" w14:textId="77777777" w:rsidR="006439B7" w:rsidRPr="0094179C" w:rsidRDefault="006439B7" w:rsidP="006439B7">
      <w:pPr>
        <w:jc w:val="center"/>
        <w:rPr>
          <w:b/>
          <w:sz w:val="36"/>
          <w:szCs w:val="36"/>
        </w:rPr>
      </w:pPr>
      <w:r w:rsidRPr="0094179C">
        <w:rPr>
          <w:b/>
          <w:sz w:val="36"/>
          <w:szCs w:val="36"/>
        </w:rPr>
        <w:t>Advice NI blue print for improving Universal Credit</w:t>
      </w:r>
    </w:p>
    <w:p w14:paraId="6C14585E" w14:textId="77777777" w:rsidR="006439B7" w:rsidRPr="0094179C" w:rsidRDefault="006439B7" w:rsidP="006439B7">
      <w:pPr>
        <w:jc w:val="center"/>
        <w:rPr>
          <w:b/>
          <w:sz w:val="36"/>
          <w:szCs w:val="36"/>
        </w:rPr>
      </w:pPr>
      <w:r w:rsidRPr="0094179C">
        <w:rPr>
          <w:b/>
          <w:sz w:val="36"/>
          <w:szCs w:val="36"/>
        </w:rPr>
        <w:t>as fears grow about rollout in NI</w:t>
      </w:r>
    </w:p>
    <w:p w14:paraId="638EF120" w14:textId="77777777" w:rsidR="006439B7" w:rsidRPr="00FB4234" w:rsidRDefault="006439B7" w:rsidP="006439B7">
      <w:pPr>
        <w:rPr>
          <w:b/>
          <w:i/>
          <w:sz w:val="28"/>
          <w:szCs w:val="28"/>
        </w:rPr>
      </w:pPr>
      <w:r w:rsidRPr="00FB4234">
        <w:rPr>
          <w:b/>
          <w:i/>
          <w:sz w:val="28"/>
          <w:szCs w:val="28"/>
        </w:rPr>
        <w:t xml:space="preserve">Advice NI publish a comprehensive policy paper aimed at improving various fundamental problems affecting Universal Credit claimants. </w:t>
      </w:r>
    </w:p>
    <w:p w14:paraId="7DC556E0" w14:textId="77777777" w:rsidR="006439B7" w:rsidRDefault="006439B7" w:rsidP="006439B7">
      <w:pPr>
        <w:rPr>
          <w:sz w:val="28"/>
          <w:szCs w:val="28"/>
        </w:rPr>
      </w:pPr>
      <w:r>
        <w:rPr>
          <w:sz w:val="28"/>
          <w:szCs w:val="28"/>
        </w:rPr>
        <w:t xml:space="preserve">Speaking ahead of the launch of the paper in View Digital magazine, Bob Stronge, </w:t>
      </w:r>
      <w:r w:rsidRPr="00E9316D">
        <w:rPr>
          <w:sz w:val="28"/>
          <w:szCs w:val="28"/>
        </w:rPr>
        <w:t xml:space="preserve">Chief Executive of </w:t>
      </w:r>
      <w:r>
        <w:rPr>
          <w:sz w:val="28"/>
          <w:szCs w:val="28"/>
        </w:rPr>
        <w:t xml:space="preserve">Advice NI said: </w:t>
      </w:r>
    </w:p>
    <w:p w14:paraId="16A2D20E" w14:textId="77777777" w:rsidR="006439B7" w:rsidRDefault="006439B7" w:rsidP="006439B7">
      <w:pPr>
        <w:tabs>
          <w:tab w:val="num" w:pos="720"/>
        </w:tabs>
        <w:rPr>
          <w:sz w:val="28"/>
          <w:szCs w:val="28"/>
        </w:rPr>
      </w:pPr>
      <w:r>
        <w:rPr>
          <w:sz w:val="28"/>
          <w:szCs w:val="28"/>
        </w:rPr>
        <w:t>“Universal Credit is constantly in the headlines in Great Britain for all the wrong reasons, and we now have more and more people impacted in Northern Ireland. Advice NI has previously raised concerns about flaws with the online identity verification process and regarding claimants subjected to lengthy delays in getting their first Universal Credit payment.”</w:t>
      </w:r>
    </w:p>
    <w:p w14:paraId="7F610E2B" w14:textId="77777777" w:rsidR="006439B7" w:rsidRPr="00845D04" w:rsidRDefault="006439B7" w:rsidP="006439B7">
      <w:pPr>
        <w:tabs>
          <w:tab w:val="num" w:pos="720"/>
        </w:tabs>
        <w:rPr>
          <w:sz w:val="28"/>
          <w:szCs w:val="28"/>
        </w:rPr>
      </w:pPr>
      <w:r>
        <w:rPr>
          <w:sz w:val="28"/>
          <w:szCs w:val="28"/>
        </w:rPr>
        <w:t>“</w:t>
      </w:r>
      <w:r w:rsidRPr="00845D04">
        <w:rPr>
          <w:sz w:val="28"/>
          <w:szCs w:val="28"/>
        </w:rPr>
        <w:t xml:space="preserve">Advice NI believes that now is the time for a fundamental review of the purpose of Universal Credit with a view to rebalancing the focus on meeting the needs of claimants as opposed to delivering value for money; focusing on the needs of the most vulnerable as much as it focuses </w:t>
      </w:r>
      <w:r>
        <w:rPr>
          <w:sz w:val="28"/>
          <w:szCs w:val="28"/>
        </w:rPr>
        <w:t>on getting people back to work.”</w:t>
      </w:r>
    </w:p>
    <w:p w14:paraId="49697278" w14:textId="77777777" w:rsidR="006439B7" w:rsidRDefault="006439B7" w:rsidP="006439B7">
      <w:pPr>
        <w:tabs>
          <w:tab w:val="num" w:pos="720"/>
        </w:tabs>
        <w:rPr>
          <w:sz w:val="28"/>
          <w:szCs w:val="28"/>
        </w:rPr>
      </w:pPr>
      <w:r>
        <w:rPr>
          <w:sz w:val="28"/>
          <w:szCs w:val="28"/>
        </w:rPr>
        <w:t>“We hope that this paper will be a catalyst for change; a catalyst for improving Universal Credit for the vulnerable, low income working age households both working and not in work who rely on this new system for their social security.”</w:t>
      </w:r>
    </w:p>
    <w:p w14:paraId="6D594054" w14:textId="77777777" w:rsidR="006439B7" w:rsidRPr="00E1362F" w:rsidRDefault="006439B7" w:rsidP="006439B7">
      <w:pPr>
        <w:tabs>
          <w:tab w:val="num" w:pos="720"/>
        </w:tabs>
        <w:rPr>
          <w:iCs/>
          <w:sz w:val="28"/>
          <w:szCs w:val="28"/>
        </w:rPr>
      </w:pPr>
      <w:r w:rsidRPr="00E1362F">
        <w:rPr>
          <w:iCs/>
          <w:sz w:val="28"/>
          <w:szCs w:val="28"/>
        </w:rPr>
        <w:t xml:space="preserve">“Advice NI has previously called for the return of NI Assembly to make critical Welfare Reform decisions, and </w:t>
      </w:r>
      <w:r>
        <w:rPr>
          <w:iCs/>
          <w:sz w:val="28"/>
          <w:szCs w:val="28"/>
        </w:rPr>
        <w:t>stated that if the Assembly, the</w:t>
      </w:r>
      <w:r w:rsidRPr="00E1362F">
        <w:rPr>
          <w:iCs/>
          <w:sz w:val="28"/>
          <w:szCs w:val="28"/>
        </w:rPr>
        <w:t xml:space="preserve"> Executive</w:t>
      </w:r>
      <w:r>
        <w:rPr>
          <w:iCs/>
          <w:sz w:val="28"/>
          <w:szCs w:val="28"/>
        </w:rPr>
        <w:t>, the Minister and the scrutiny Committee</w:t>
      </w:r>
      <w:r w:rsidRPr="00E1362F">
        <w:rPr>
          <w:iCs/>
          <w:sz w:val="28"/>
          <w:szCs w:val="28"/>
        </w:rPr>
        <w:t xml:space="preserve"> is not in place the</w:t>
      </w:r>
      <w:r>
        <w:rPr>
          <w:iCs/>
          <w:sz w:val="28"/>
          <w:szCs w:val="28"/>
        </w:rPr>
        <w:t>n</w:t>
      </w:r>
      <w:r w:rsidRPr="00E1362F">
        <w:rPr>
          <w:iCs/>
          <w:sz w:val="28"/>
          <w:szCs w:val="28"/>
        </w:rPr>
        <w:t xml:space="preserve"> roll out of Universal </w:t>
      </w:r>
      <w:r w:rsidRPr="00E1362F">
        <w:rPr>
          <w:iCs/>
          <w:sz w:val="28"/>
          <w:szCs w:val="28"/>
        </w:rPr>
        <w:lastRenderedPageBreak/>
        <w:t xml:space="preserve">Credit should be halted </w:t>
      </w:r>
      <w:r>
        <w:rPr>
          <w:iCs/>
          <w:sz w:val="28"/>
          <w:szCs w:val="28"/>
        </w:rPr>
        <w:t xml:space="preserve">until our recommendations for improvement are implemented in full.” </w:t>
      </w:r>
    </w:p>
    <w:p w14:paraId="1405D572" w14:textId="77777777" w:rsidR="006439B7" w:rsidRPr="00FB4234" w:rsidRDefault="006439B7" w:rsidP="006439B7">
      <w:pPr>
        <w:tabs>
          <w:tab w:val="num" w:pos="720"/>
        </w:tabs>
        <w:rPr>
          <w:b/>
          <w:sz w:val="28"/>
          <w:szCs w:val="28"/>
        </w:rPr>
      </w:pPr>
      <w:r w:rsidRPr="00FB4234">
        <w:rPr>
          <w:b/>
          <w:sz w:val="28"/>
          <w:szCs w:val="28"/>
        </w:rPr>
        <w:t>Notes:</w:t>
      </w:r>
    </w:p>
    <w:p w14:paraId="3EDA44DD" w14:textId="77777777" w:rsidR="006439B7" w:rsidRDefault="006439B7" w:rsidP="006439B7">
      <w:pPr>
        <w:rPr>
          <w:color w:val="1F497D"/>
          <w:lang w:val="en-GB"/>
        </w:rPr>
      </w:pPr>
      <w:r>
        <w:rPr>
          <w:sz w:val="28"/>
          <w:szCs w:val="28"/>
        </w:rPr>
        <w:t xml:space="preserve">Advice NI policy paper ‘Making UC Better’ is available here </w:t>
      </w:r>
      <w:hyperlink r:id="rId7" w:history="1">
        <w:r w:rsidRPr="00A42B6A">
          <w:rPr>
            <w:rStyle w:val="Hyperlink"/>
            <w:sz w:val="28"/>
            <w:szCs w:val="28"/>
            <w:lang w:val="en-GB"/>
          </w:rPr>
          <w:t>www.adviceni.net/content/making-universal-credit-better</w:t>
        </w:r>
      </w:hyperlink>
    </w:p>
    <w:p w14:paraId="5690B2F1" w14:textId="77777777" w:rsidR="006439B7" w:rsidRDefault="006439B7" w:rsidP="006439B7">
      <w:pPr>
        <w:tabs>
          <w:tab w:val="num" w:pos="720"/>
        </w:tabs>
        <w:rPr>
          <w:sz w:val="28"/>
          <w:szCs w:val="28"/>
        </w:rPr>
      </w:pPr>
    </w:p>
    <w:p w14:paraId="082DAD88" w14:textId="77777777" w:rsidR="006439B7" w:rsidRPr="00E1362F" w:rsidRDefault="006439B7" w:rsidP="006439B7">
      <w:pPr>
        <w:tabs>
          <w:tab w:val="num" w:pos="720"/>
        </w:tabs>
        <w:rPr>
          <w:sz w:val="28"/>
          <w:szCs w:val="28"/>
        </w:rPr>
      </w:pPr>
      <w:r w:rsidRPr="00E1362F">
        <w:rPr>
          <w:sz w:val="28"/>
          <w:szCs w:val="28"/>
        </w:rPr>
        <w:t xml:space="preserve">Universal Credit replaces Jobseeker's Allowance (income based), Employment Support Allowance (income-related), Income Support, Housing Benefit (rental), Working Tax Credit and Child Tax Credits for </w:t>
      </w:r>
      <w:r>
        <w:rPr>
          <w:sz w:val="28"/>
          <w:szCs w:val="28"/>
        </w:rPr>
        <w:t xml:space="preserve">working age </w:t>
      </w:r>
      <w:r w:rsidRPr="00E1362F">
        <w:rPr>
          <w:sz w:val="28"/>
          <w:szCs w:val="28"/>
        </w:rPr>
        <w:t>people aged over 18 and under State Pension age.</w:t>
      </w:r>
    </w:p>
    <w:p w14:paraId="5B66F60C" w14:textId="77777777" w:rsidR="006439B7" w:rsidRDefault="006439B7" w:rsidP="006439B7">
      <w:pPr>
        <w:tabs>
          <w:tab w:val="num" w:pos="720"/>
        </w:tabs>
        <w:rPr>
          <w:sz w:val="28"/>
          <w:szCs w:val="28"/>
        </w:rPr>
      </w:pPr>
      <w:r w:rsidRPr="000B53F2">
        <w:rPr>
          <w:sz w:val="28"/>
          <w:szCs w:val="28"/>
        </w:rPr>
        <w:t>Existing claimants will transfer to Universal Credit be</w:t>
      </w:r>
      <w:r>
        <w:rPr>
          <w:sz w:val="28"/>
          <w:szCs w:val="28"/>
        </w:rPr>
        <w:t>tween 2019 and March 2023. Some claimants may</w:t>
      </w:r>
      <w:r w:rsidRPr="000B53F2">
        <w:rPr>
          <w:sz w:val="28"/>
          <w:szCs w:val="28"/>
        </w:rPr>
        <w:t xml:space="preserve"> move to Universal Credit earlier</w:t>
      </w:r>
      <w:r>
        <w:rPr>
          <w:sz w:val="28"/>
          <w:szCs w:val="28"/>
        </w:rPr>
        <w:t>, if their circumstances change</w:t>
      </w:r>
      <w:r w:rsidRPr="000B53F2">
        <w:rPr>
          <w:sz w:val="28"/>
          <w:szCs w:val="28"/>
        </w:rPr>
        <w:t>.</w:t>
      </w:r>
    </w:p>
    <w:p w14:paraId="17FA1AAE" w14:textId="77777777" w:rsidR="006439B7" w:rsidRDefault="006439B7" w:rsidP="006439B7">
      <w:pPr>
        <w:tabs>
          <w:tab w:val="num" w:pos="720"/>
        </w:tabs>
        <w:rPr>
          <w:sz w:val="28"/>
          <w:szCs w:val="28"/>
        </w:rPr>
      </w:pPr>
      <w:r w:rsidRPr="00E1362F">
        <w:rPr>
          <w:sz w:val="28"/>
          <w:szCs w:val="28"/>
        </w:rPr>
        <w:t xml:space="preserve">For anyone worried about </w:t>
      </w:r>
      <w:r>
        <w:rPr>
          <w:sz w:val="28"/>
          <w:szCs w:val="28"/>
        </w:rPr>
        <w:t xml:space="preserve">Universal Credit or any of the </w:t>
      </w:r>
      <w:r w:rsidRPr="00E1362F">
        <w:rPr>
          <w:sz w:val="28"/>
          <w:szCs w:val="28"/>
        </w:rPr>
        <w:t>welfare</w:t>
      </w:r>
      <w:r>
        <w:rPr>
          <w:sz w:val="28"/>
          <w:szCs w:val="28"/>
        </w:rPr>
        <w:t xml:space="preserve"> changes, Advice NI’s </w:t>
      </w:r>
      <w:r w:rsidRPr="00E1362F">
        <w:rPr>
          <w:sz w:val="28"/>
          <w:szCs w:val="28"/>
        </w:rPr>
        <w:t xml:space="preserve">independent </w:t>
      </w:r>
      <w:r>
        <w:rPr>
          <w:bCs/>
          <w:sz w:val="28"/>
          <w:szCs w:val="28"/>
        </w:rPr>
        <w:t>welfare c</w:t>
      </w:r>
      <w:r w:rsidRPr="00E1362F">
        <w:rPr>
          <w:bCs/>
          <w:sz w:val="28"/>
          <w:szCs w:val="28"/>
        </w:rPr>
        <w:t>hanges Helpline is available on 0808 802 0020</w:t>
      </w:r>
      <w:r w:rsidRPr="00E1362F">
        <w:rPr>
          <w:sz w:val="28"/>
          <w:szCs w:val="28"/>
        </w:rPr>
        <w:t>.</w:t>
      </w:r>
    </w:p>
    <w:p w14:paraId="70DE4366" w14:textId="77777777" w:rsidR="006439B7" w:rsidRDefault="006439B7" w:rsidP="006439B7">
      <w:pPr>
        <w:tabs>
          <w:tab w:val="num" w:pos="720"/>
        </w:tabs>
        <w:rPr>
          <w:sz w:val="28"/>
          <w:szCs w:val="28"/>
        </w:rPr>
      </w:pPr>
      <w:r>
        <w:rPr>
          <w:sz w:val="28"/>
          <w:szCs w:val="28"/>
        </w:rPr>
        <w:t>Universal Credit NI rollout schedule</w:t>
      </w:r>
    </w:p>
    <w:p w14:paraId="19CC971E" w14:textId="77777777" w:rsidR="006439B7" w:rsidRPr="000B53F2" w:rsidRDefault="006439B7" w:rsidP="006439B7">
      <w:pPr>
        <w:tabs>
          <w:tab w:val="num" w:pos="720"/>
        </w:tabs>
        <w:rPr>
          <w:sz w:val="28"/>
          <w:szCs w:val="28"/>
        </w:rPr>
      </w:pPr>
    </w:p>
    <w:tbl>
      <w:tblPr>
        <w:tblW w:w="9300" w:type="dxa"/>
        <w:tblCellMar>
          <w:top w:w="15" w:type="dxa"/>
          <w:left w:w="15" w:type="dxa"/>
          <w:bottom w:w="15" w:type="dxa"/>
          <w:right w:w="15" w:type="dxa"/>
        </w:tblCellMar>
        <w:tblLook w:val="04A0" w:firstRow="1" w:lastRow="0" w:firstColumn="1" w:lastColumn="0" w:noHBand="0" w:noVBand="1"/>
      </w:tblPr>
      <w:tblGrid>
        <w:gridCol w:w="4186"/>
        <w:gridCol w:w="5114"/>
      </w:tblGrid>
      <w:tr w:rsidR="006439B7" w:rsidRPr="0094179C" w14:paraId="3EAE1E0B" w14:textId="77777777" w:rsidTr="000A31B9">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CEE4F6"/>
            <w:hideMark/>
          </w:tcPr>
          <w:p w14:paraId="58CE2580" w14:textId="77777777" w:rsidR="006439B7" w:rsidRPr="0094179C" w:rsidRDefault="006439B7" w:rsidP="000A31B9">
            <w:pPr>
              <w:rPr>
                <w:rFonts w:ascii="Times New Roman" w:eastAsia="Times New Roman" w:hAnsi="Times New Roman" w:cs="Times New Roman"/>
                <w:b/>
                <w:bCs/>
                <w:sz w:val="24"/>
                <w:szCs w:val="24"/>
                <w:lang w:eastAsia="en-GB"/>
              </w:rPr>
            </w:pPr>
            <w:r w:rsidRPr="0094179C">
              <w:rPr>
                <w:rFonts w:ascii="Times New Roman" w:eastAsia="Times New Roman" w:hAnsi="Times New Roman" w:cs="Times New Roman"/>
                <w:b/>
                <w:bCs/>
                <w:sz w:val="24"/>
                <w:szCs w:val="24"/>
                <w:lang w:eastAsia="en-GB"/>
              </w:rPr>
              <w:t>Date Universal Credit will start</w:t>
            </w:r>
          </w:p>
        </w:tc>
        <w:tc>
          <w:tcPr>
            <w:tcW w:w="0" w:type="auto"/>
            <w:tcBorders>
              <w:top w:val="single" w:sz="6" w:space="0" w:color="666666"/>
              <w:bottom w:val="single" w:sz="6" w:space="0" w:color="666666"/>
              <w:right w:val="single" w:sz="6" w:space="0" w:color="666666"/>
            </w:tcBorders>
            <w:shd w:val="clear" w:color="auto" w:fill="CEE4F6"/>
            <w:hideMark/>
          </w:tcPr>
          <w:p w14:paraId="778183E7" w14:textId="77777777" w:rsidR="006439B7" w:rsidRPr="0094179C" w:rsidRDefault="006439B7" w:rsidP="000A31B9">
            <w:pPr>
              <w:rPr>
                <w:rFonts w:ascii="Times New Roman" w:eastAsia="Times New Roman" w:hAnsi="Times New Roman" w:cs="Times New Roman"/>
                <w:b/>
                <w:bCs/>
                <w:sz w:val="24"/>
                <w:szCs w:val="24"/>
                <w:lang w:eastAsia="en-GB"/>
              </w:rPr>
            </w:pPr>
            <w:r w:rsidRPr="0094179C">
              <w:rPr>
                <w:rFonts w:ascii="Times New Roman" w:eastAsia="Times New Roman" w:hAnsi="Times New Roman" w:cs="Times New Roman"/>
                <w:b/>
                <w:bCs/>
                <w:sz w:val="24"/>
                <w:szCs w:val="24"/>
                <w:lang w:eastAsia="en-GB"/>
              </w:rPr>
              <w:t>Jobs &amp; Benefits / Social Security office</w:t>
            </w:r>
          </w:p>
        </w:tc>
      </w:tr>
      <w:tr w:rsidR="006439B7" w:rsidRPr="0094179C" w14:paraId="5C1768A5"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0F0F0"/>
            <w:hideMark/>
          </w:tcPr>
          <w:p w14:paraId="38C35FD7"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27 September 2017</w:t>
            </w:r>
          </w:p>
        </w:tc>
        <w:tc>
          <w:tcPr>
            <w:tcW w:w="0" w:type="auto"/>
            <w:tcBorders>
              <w:top w:val="single" w:sz="6" w:space="0" w:color="666666"/>
              <w:bottom w:val="single" w:sz="6" w:space="0" w:color="666666"/>
              <w:right w:val="single" w:sz="6" w:space="0" w:color="666666"/>
            </w:tcBorders>
            <w:shd w:val="clear" w:color="auto" w:fill="F0F0F0"/>
            <w:hideMark/>
          </w:tcPr>
          <w:p w14:paraId="3A409EC3"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Limavady</w:t>
            </w:r>
          </w:p>
        </w:tc>
      </w:tr>
      <w:tr w:rsidR="006439B7" w:rsidRPr="0094179C" w14:paraId="56897B9B"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14:paraId="09165890"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15 November 2017</w:t>
            </w:r>
          </w:p>
        </w:tc>
        <w:tc>
          <w:tcPr>
            <w:tcW w:w="0" w:type="auto"/>
            <w:tcBorders>
              <w:top w:val="single" w:sz="6" w:space="0" w:color="666666"/>
              <w:bottom w:val="single" w:sz="6" w:space="0" w:color="666666"/>
              <w:right w:val="single" w:sz="6" w:space="0" w:color="666666"/>
            </w:tcBorders>
            <w:shd w:val="clear" w:color="auto" w:fill="FFFFFF"/>
            <w:hideMark/>
          </w:tcPr>
          <w:p w14:paraId="39503EE4"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Ballymoney</w:t>
            </w:r>
          </w:p>
        </w:tc>
      </w:tr>
      <w:tr w:rsidR="006439B7" w:rsidRPr="0094179C" w14:paraId="3338902F"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0F0F0"/>
            <w:hideMark/>
          </w:tcPr>
          <w:p w14:paraId="7357CDC9"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13 December 2017</w:t>
            </w:r>
          </w:p>
        </w:tc>
        <w:tc>
          <w:tcPr>
            <w:tcW w:w="0" w:type="auto"/>
            <w:tcBorders>
              <w:top w:val="single" w:sz="6" w:space="0" w:color="666666"/>
              <w:bottom w:val="single" w:sz="6" w:space="0" w:color="666666"/>
              <w:right w:val="single" w:sz="6" w:space="0" w:color="666666"/>
            </w:tcBorders>
            <w:shd w:val="clear" w:color="auto" w:fill="F0F0F0"/>
            <w:hideMark/>
          </w:tcPr>
          <w:p w14:paraId="0A7E881E"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Magherafelt and Coleraine</w:t>
            </w:r>
          </w:p>
        </w:tc>
      </w:tr>
      <w:tr w:rsidR="006439B7" w:rsidRPr="0094179C" w14:paraId="0B78A3E7"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14:paraId="1C003823"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17 January 2018</w:t>
            </w:r>
          </w:p>
        </w:tc>
        <w:tc>
          <w:tcPr>
            <w:tcW w:w="0" w:type="auto"/>
            <w:tcBorders>
              <w:top w:val="single" w:sz="6" w:space="0" w:color="666666"/>
              <w:bottom w:val="single" w:sz="6" w:space="0" w:color="666666"/>
              <w:right w:val="single" w:sz="6" w:space="0" w:color="666666"/>
            </w:tcBorders>
            <w:shd w:val="clear" w:color="auto" w:fill="FFFFFF"/>
            <w:hideMark/>
          </w:tcPr>
          <w:p w14:paraId="4F76611E"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 xml:space="preserve">Strabane and </w:t>
            </w:r>
            <w:proofErr w:type="spellStart"/>
            <w:r w:rsidRPr="006439B7">
              <w:rPr>
                <w:rFonts w:asciiTheme="minorHAnsi" w:eastAsia="Times New Roman" w:hAnsiTheme="minorHAnsi" w:cstheme="minorHAnsi"/>
                <w:sz w:val="24"/>
                <w:szCs w:val="24"/>
                <w:lang w:eastAsia="en-GB"/>
              </w:rPr>
              <w:t>Lisnagelvin</w:t>
            </w:r>
            <w:proofErr w:type="spellEnd"/>
          </w:p>
        </w:tc>
      </w:tr>
      <w:tr w:rsidR="006439B7" w:rsidRPr="0094179C" w14:paraId="7AA2069C"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0F0F0"/>
            <w:hideMark/>
          </w:tcPr>
          <w:p w14:paraId="2E348CE4"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7 February 2018</w:t>
            </w:r>
          </w:p>
        </w:tc>
        <w:tc>
          <w:tcPr>
            <w:tcW w:w="0" w:type="auto"/>
            <w:tcBorders>
              <w:top w:val="single" w:sz="6" w:space="0" w:color="666666"/>
              <w:bottom w:val="single" w:sz="6" w:space="0" w:color="666666"/>
              <w:right w:val="single" w:sz="6" w:space="0" w:color="666666"/>
            </w:tcBorders>
            <w:shd w:val="clear" w:color="auto" w:fill="F0F0F0"/>
            <w:hideMark/>
          </w:tcPr>
          <w:p w14:paraId="310DD49B"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 xml:space="preserve">Foyle and </w:t>
            </w:r>
            <w:proofErr w:type="spellStart"/>
            <w:r w:rsidRPr="006439B7">
              <w:rPr>
                <w:rFonts w:asciiTheme="minorHAnsi" w:eastAsia="Times New Roman" w:hAnsiTheme="minorHAnsi" w:cstheme="minorHAnsi"/>
                <w:sz w:val="24"/>
                <w:szCs w:val="24"/>
                <w:lang w:eastAsia="en-GB"/>
              </w:rPr>
              <w:t>Armagh</w:t>
            </w:r>
            <w:proofErr w:type="spellEnd"/>
          </w:p>
        </w:tc>
      </w:tr>
      <w:tr w:rsidR="006439B7" w:rsidRPr="0094179C" w14:paraId="09C614E6"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14:paraId="34E499BD"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21 February 2018</w:t>
            </w:r>
          </w:p>
        </w:tc>
        <w:tc>
          <w:tcPr>
            <w:tcW w:w="0" w:type="auto"/>
            <w:tcBorders>
              <w:top w:val="single" w:sz="6" w:space="0" w:color="666666"/>
              <w:bottom w:val="single" w:sz="6" w:space="0" w:color="666666"/>
              <w:right w:val="single" w:sz="6" w:space="0" w:color="666666"/>
            </w:tcBorders>
            <w:shd w:val="clear" w:color="auto" w:fill="FFFFFF"/>
            <w:hideMark/>
          </w:tcPr>
          <w:p w14:paraId="40EAC64B" w14:textId="77777777" w:rsidR="006439B7" w:rsidRPr="006439B7" w:rsidRDefault="006439B7" w:rsidP="000A31B9">
            <w:pPr>
              <w:rPr>
                <w:rFonts w:asciiTheme="minorHAnsi" w:eastAsia="Times New Roman" w:hAnsiTheme="minorHAnsi" w:cstheme="minorHAnsi"/>
                <w:sz w:val="24"/>
                <w:szCs w:val="24"/>
                <w:lang w:eastAsia="en-GB"/>
              </w:rPr>
            </w:pPr>
            <w:proofErr w:type="spellStart"/>
            <w:r w:rsidRPr="006439B7">
              <w:rPr>
                <w:rFonts w:asciiTheme="minorHAnsi" w:eastAsia="Times New Roman" w:hAnsiTheme="minorHAnsi" w:cstheme="minorHAnsi"/>
                <w:sz w:val="24"/>
                <w:szCs w:val="24"/>
                <w:lang w:eastAsia="en-GB"/>
              </w:rPr>
              <w:t>Omagh</w:t>
            </w:r>
            <w:proofErr w:type="spellEnd"/>
            <w:r w:rsidRPr="006439B7">
              <w:rPr>
                <w:rFonts w:asciiTheme="minorHAnsi" w:eastAsia="Times New Roman" w:hAnsiTheme="minorHAnsi" w:cstheme="minorHAnsi"/>
                <w:sz w:val="24"/>
                <w:szCs w:val="24"/>
                <w:lang w:eastAsia="en-GB"/>
              </w:rPr>
              <w:t xml:space="preserve"> and </w:t>
            </w:r>
            <w:proofErr w:type="spellStart"/>
            <w:r w:rsidRPr="006439B7">
              <w:rPr>
                <w:rFonts w:asciiTheme="minorHAnsi" w:eastAsia="Times New Roman" w:hAnsiTheme="minorHAnsi" w:cstheme="minorHAnsi"/>
                <w:sz w:val="24"/>
                <w:szCs w:val="24"/>
                <w:lang w:eastAsia="en-GB"/>
              </w:rPr>
              <w:t>Enniskillen</w:t>
            </w:r>
            <w:proofErr w:type="spellEnd"/>
          </w:p>
        </w:tc>
      </w:tr>
      <w:tr w:rsidR="006439B7" w:rsidRPr="0094179C" w14:paraId="2C0C9FD1"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0F0F0"/>
            <w:hideMark/>
          </w:tcPr>
          <w:p w14:paraId="0F1C7361"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7 March 2018</w:t>
            </w:r>
          </w:p>
        </w:tc>
        <w:tc>
          <w:tcPr>
            <w:tcW w:w="0" w:type="auto"/>
            <w:tcBorders>
              <w:top w:val="single" w:sz="6" w:space="0" w:color="666666"/>
              <w:bottom w:val="single" w:sz="6" w:space="0" w:color="666666"/>
              <w:right w:val="single" w:sz="6" w:space="0" w:color="666666"/>
            </w:tcBorders>
            <w:shd w:val="clear" w:color="auto" w:fill="F0F0F0"/>
            <w:hideMark/>
          </w:tcPr>
          <w:p w14:paraId="51831014" w14:textId="77777777" w:rsidR="006439B7" w:rsidRPr="006439B7" w:rsidRDefault="006439B7" w:rsidP="000A31B9">
            <w:pPr>
              <w:rPr>
                <w:rFonts w:asciiTheme="minorHAnsi" w:eastAsia="Times New Roman" w:hAnsiTheme="minorHAnsi" w:cstheme="minorHAnsi"/>
                <w:sz w:val="24"/>
                <w:szCs w:val="24"/>
                <w:lang w:eastAsia="en-GB"/>
              </w:rPr>
            </w:pPr>
            <w:proofErr w:type="spellStart"/>
            <w:r w:rsidRPr="006439B7">
              <w:rPr>
                <w:rFonts w:asciiTheme="minorHAnsi" w:eastAsia="Times New Roman" w:hAnsiTheme="minorHAnsi" w:cstheme="minorHAnsi"/>
                <w:sz w:val="24"/>
                <w:szCs w:val="24"/>
                <w:lang w:eastAsia="en-GB"/>
              </w:rPr>
              <w:t>Dungannon</w:t>
            </w:r>
            <w:proofErr w:type="spellEnd"/>
            <w:r w:rsidRPr="006439B7">
              <w:rPr>
                <w:rFonts w:asciiTheme="minorHAnsi" w:eastAsia="Times New Roman" w:hAnsiTheme="minorHAnsi" w:cstheme="minorHAnsi"/>
                <w:sz w:val="24"/>
                <w:szCs w:val="24"/>
                <w:lang w:eastAsia="en-GB"/>
              </w:rPr>
              <w:t xml:space="preserve"> and </w:t>
            </w:r>
            <w:proofErr w:type="spellStart"/>
            <w:r w:rsidRPr="006439B7">
              <w:rPr>
                <w:rFonts w:asciiTheme="minorHAnsi" w:eastAsia="Times New Roman" w:hAnsiTheme="minorHAnsi" w:cstheme="minorHAnsi"/>
                <w:sz w:val="24"/>
                <w:szCs w:val="24"/>
                <w:lang w:eastAsia="en-GB"/>
              </w:rPr>
              <w:t>Portadown</w:t>
            </w:r>
            <w:proofErr w:type="spellEnd"/>
          </w:p>
        </w:tc>
      </w:tr>
      <w:tr w:rsidR="006439B7" w:rsidRPr="0094179C" w14:paraId="22D3C810"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14:paraId="7B5BD283"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16 May 2018</w:t>
            </w:r>
          </w:p>
        </w:tc>
        <w:tc>
          <w:tcPr>
            <w:tcW w:w="0" w:type="auto"/>
            <w:tcBorders>
              <w:top w:val="single" w:sz="6" w:space="0" w:color="666666"/>
              <w:bottom w:val="single" w:sz="6" w:space="0" w:color="666666"/>
              <w:right w:val="single" w:sz="6" w:space="0" w:color="666666"/>
            </w:tcBorders>
            <w:shd w:val="clear" w:color="auto" w:fill="FFFFFF"/>
            <w:hideMark/>
          </w:tcPr>
          <w:p w14:paraId="0CA7F7A2"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proofErr w:type="spellStart"/>
            <w:r w:rsidRPr="006439B7">
              <w:rPr>
                <w:rFonts w:asciiTheme="minorHAnsi" w:eastAsia="Times New Roman" w:hAnsiTheme="minorHAnsi" w:cstheme="minorHAnsi"/>
                <w:color w:val="333333"/>
                <w:sz w:val="24"/>
                <w:szCs w:val="24"/>
                <w:lang w:eastAsia="en-GB"/>
              </w:rPr>
              <w:t>Newry</w:t>
            </w:r>
            <w:proofErr w:type="spellEnd"/>
            <w:r w:rsidRPr="006439B7">
              <w:rPr>
                <w:rFonts w:asciiTheme="minorHAnsi" w:eastAsia="Times New Roman" w:hAnsiTheme="minorHAnsi" w:cstheme="minorHAnsi"/>
                <w:color w:val="333333"/>
                <w:sz w:val="24"/>
                <w:szCs w:val="24"/>
                <w:lang w:eastAsia="en-GB"/>
              </w:rPr>
              <w:t xml:space="preserve"> and Downpatrick</w:t>
            </w:r>
          </w:p>
        </w:tc>
      </w:tr>
      <w:tr w:rsidR="006439B7" w:rsidRPr="0094179C" w14:paraId="06BBB8F0"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0F0F0"/>
            <w:hideMark/>
          </w:tcPr>
          <w:p w14:paraId="31AEC8DB"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30 May 2018</w:t>
            </w:r>
          </w:p>
        </w:tc>
        <w:tc>
          <w:tcPr>
            <w:tcW w:w="0" w:type="auto"/>
            <w:tcBorders>
              <w:top w:val="single" w:sz="6" w:space="0" w:color="666666"/>
              <w:bottom w:val="single" w:sz="6" w:space="0" w:color="666666"/>
              <w:right w:val="single" w:sz="6" w:space="0" w:color="666666"/>
            </w:tcBorders>
            <w:shd w:val="clear" w:color="auto" w:fill="F0F0F0"/>
            <w:hideMark/>
          </w:tcPr>
          <w:p w14:paraId="195C587F"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 xml:space="preserve">Lurgan, Newcastle and </w:t>
            </w:r>
            <w:proofErr w:type="spellStart"/>
            <w:r w:rsidRPr="006439B7">
              <w:rPr>
                <w:rFonts w:asciiTheme="minorHAnsi" w:eastAsia="Times New Roman" w:hAnsiTheme="minorHAnsi" w:cstheme="minorHAnsi"/>
                <w:color w:val="333333"/>
                <w:sz w:val="24"/>
                <w:szCs w:val="24"/>
                <w:lang w:eastAsia="en-GB"/>
              </w:rPr>
              <w:t>Kilkeel</w:t>
            </w:r>
            <w:proofErr w:type="spellEnd"/>
          </w:p>
        </w:tc>
      </w:tr>
      <w:tr w:rsidR="006439B7" w:rsidRPr="0094179C" w14:paraId="6CBBA410"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14:paraId="6AB27686"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13 June 2018</w:t>
            </w:r>
          </w:p>
        </w:tc>
        <w:tc>
          <w:tcPr>
            <w:tcW w:w="0" w:type="auto"/>
            <w:tcBorders>
              <w:top w:val="single" w:sz="6" w:space="0" w:color="666666"/>
              <w:bottom w:val="single" w:sz="6" w:space="0" w:color="666666"/>
              <w:right w:val="single" w:sz="6" w:space="0" w:color="666666"/>
            </w:tcBorders>
            <w:shd w:val="clear" w:color="auto" w:fill="FFFFFF"/>
            <w:hideMark/>
          </w:tcPr>
          <w:p w14:paraId="5B79DA61"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Falls and Shankill</w:t>
            </w:r>
          </w:p>
        </w:tc>
      </w:tr>
      <w:tr w:rsidR="006439B7" w:rsidRPr="0094179C" w14:paraId="656F2D5C"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0F0F0"/>
            <w:hideMark/>
          </w:tcPr>
          <w:p w14:paraId="7591D812"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27 June 2018</w:t>
            </w:r>
          </w:p>
        </w:tc>
        <w:tc>
          <w:tcPr>
            <w:tcW w:w="0" w:type="auto"/>
            <w:tcBorders>
              <w:top w:val="single" w:sz="6" w:space="0" w:color="666666"/>
              <w:bottom w:val="single" w:sz="6" w:space="0" w:color="666666"/>
              <w:right w:val="single" w:sz="6" w:space="0" w:color="666666"/>
            </w:tcBorders>
            <w:shd w:val="clear" w:color="auto" w:fill="F0F0F0"/>
            <w:hideMark/>
          </w:tcPr>
          <w:p w14:paraId="771B17DB"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proofErr w:type="spellStart"/>
            <w:r w:rsidRPr="006439B7">
              <w:rPr>
                <w:rFonts w:asciiTheme="minorHAnsi" w:eastAsia="Times New Roman" w:hAnsiTheme="minorHAnsi" w:cstheme="minorHAnsi"/>
                <w:color w:val="333333"/>
                <w:sz w:val="24"/>
                <w:szCs w:val="24"/>
                <w:lang w:eastAsia="en-GB"/>
              </w:rPr>
              <w:t>Andersonstown</w:t>
            </w:r>
            <w:proofErr w:type="spellEnd"/>
            <w:r w:rsidRPr="006439B7">
              <w:rPr>
                <w:rFonts w:asciiTheme="minorHAnsi" w:eastAsia="Times New Roman" w:hAnsiTheme="minorHAnsi" w:cstheme="minorHAnsi"/>
                <w:color w:val="333333"/>
                <w:sz w:val="24"/>
                <w:szCs w:val="24"/>
                <w:lang w:eastAsia="en-GB"/>
              </w:rPr>
              <w:t xml:space="preserve"> and Banbridge</w:t>
            </w:r>
          </w:p>
        </w:tc>
      </w:tr>
      <w:tr w:rsidR="006439B7" w:rsidRPr="0094179C" w14:paraId="3DB35F12"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14:paraId="752C058D"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5 September 2018</w:t>
            </w:r>
          </w:p>
        </w:tc>
        <w:tc>
          <w:tcPr>
            <w:tcW w:w="0" w:type="auto"/>
            <w:tcBorders>
              <w:top w:val="single" w:sz="6" w:space="0" w:color="666666"/>
              <w:bottom w:val="single" w:sz="6" w:space="0" w:color="666666"/>
              <w:right w:val="single" w:sz="6" w:space="0" w:color="666666"/>
            </w:tcBorders>
            <w:shd w:val="clear" w:color="auto" w:fill="FFFFFF"/>
            <w:hideMark/>
          </w:tcPr>
          <w:p w14:paraId="34DDD7FA"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proofErr w:type="spellStart"/>
            <w:r w:rsidRPr="006439B7">
              <w:rPr>
                <w:rFonts w:asciiTheme="minorHAnsi" w:eastAsia="Times New Roman" w:hAnsiTheme="minorHAnsi" w:cstheme="minorHAnsi"/>
                <w:color w:val="333333"/>
                <w:sz w:val="24"/>
                <w:szCs w:val="24"/>
                <w:lang w:eastAsia="en-GB"/>
              </w:rPr>
              <w:t>Holywood</w:t>
            </w:r>
            <w:proofErr w:type="spellEnd"/>
            <w:r w:rsidRPr="006439B7">
              <w:rPr>
                <w:rFonts w:asciiTheme="minorHAnsi" w:eastAsia="Times New Roman" w:hAnsiTheme="minorHAnsi" w:cstheme="minorHAnsi"/>
                <w:color w:val="333333"/>
                <w:sz w:val="24"/>
                <w:szCs w:val="24"/>
                <w:lang w:eastAsia="en-GB"/>
              </w:rPr>
              <w:t xml:space="preserve"> Road and Ballynahinch</w:t>
            </w:r>
          </w:p>
        </w:tc>
      </w:tr>
      <w:tr w:rsidR="006439B7" w:rsidRPr="0094179C" w14:paraId="3500BBD6"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0F0F0"/>
            <w:hideMark/>
          </w:tcPr>
          <w:p w14:paraId="255319CC"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19 September 2018</w:t>
            </w:r>
          </w:p>
        </w:tc>
        <w:tc>
          <w:tcPr>
            <w:tcW w:w="0" w:type="auto"/>
            <w:tcBorders>
              <w:top w:val="single" w:sz="6" w:space="0" w:color="666666"/>
              <w:bottom w:val="single" w:sz="6" w:space="0" w:color="666666"/>
              <w:right w:val="single" w:sz="6" w:space="0" w:color="666666"/>
            </w:tcBorders>
            <w:shd w:val="clear" w:color="auto" w:fill="F0F0F0"/>
            <w:hideMark/>
          </w:tcPr>
          <w:p w14:paraId="00115BF0"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Newtownabbey and Newtownards</w:t>
            </w:r>
          </w:p>
        </w:tc>
      </w:tr>
      <w:tr w:rsidR="006439B7" w:rsidRPr="0094179C" w14:paraId="510BEA43"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14:paraId="7832DCAD"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3 October 2018</w:t>
            </w:r>
          </w:p>
        </w:tc>
        <w:tc>
          <w:tcPr>
            <w:tcW w:w="0" w:type="auto"/>
            <w:tcBorders>
              <w:top w:val="single" w:sz="6" w:space="0" w:color="666666"/>
              <w:bottom w:val="single" w:sz="6" w:space="0" w:color="666666"/>
              <w:right w:val="single" w:sz="6" w:space="0" w:color="666666"/>
            </w:tcBorders>
            <w:shd w:val="clear" w:color="auto" w:fill="FFFFFF"/>
            <w:hideMark/>
          </w:tcPr>
          <w:p w14:paraId="5248E1D1"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 xml:space="preserve">Shaftesbury Square and </w:t>
            </w:r>
            <w:proofErr w:type="spellStart"/>
            <w:r w:rsidRPr="006439B7">
              <w:rPr>
                <w:rFonts w:asciiTheme="minorHAnsi" w:eastAsia="Times New Roman" w:hAnsiTheme="minorHAnsi" w:cstheme="minorHAnsi"/>
                <w:color w:val="333333"/>
                <w:sz w:val="24"/>
                <w:szCs w:val="24"/>
                <w:lang w:eastAsia="en-GB"/>
              </w:rPr>
              <w:t>Carrickfergus</w:t>
            </w:r>
            <w:proofErr w:type="spellEnd"/>
          </w:p>
        </w:tc>
      </w:tr>
      <w:tr w:rsidR="006439B7" w:rsidRPr="0094179C" w14:paraId="04C42B7D"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0F0F0"/>
            <w:hideMark/>
          </w:tcPr>
          <w:p w14:paraId="5126F64A"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17 October 2018</w:t>
            </w:r>
          </w:p>
        </w:tc>
        <w:tc>
          <w:tcPr>
            <w:tcW w:w="0" w:type="auto"/>
            <w:tcBorders>
              <w:top w:val="single" w:sz="6" w:space="0" w:color="666666"/>
              <w:bottom w:val="single" w:sz="6" w:space="0" w:color="666666"/>
              <w:right w:val="single" w:sz="6" w:space="0" w:color="666666"/>
            </w:tcBorders>
            <w:shd w:val="clear" w:color="auto" w:fill="F0F0F0"/>
            <w:hideMark/>
          </w:tcPr>
          <w:p w14:paraId="5EC34893"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proofErr w:type="spellStart"/>
            <w:r w:rsidRPr="006439B7">
              <w:rPr>
                <w:rFonts w:asciiTheme="minorHAnsi" w:eastAsia="Times New Roman" w:hAnsiTheme="minorHAnsi" w:cstheme="minorHAnsi"/>
                <w:color w:val="333333"/>
                <w:sz w:val="24"/>
                <w:szCs w:val="24"/>
                <w:lang w:eastAsia="en-GB"/>
              </w:rPr>
              <w:t>Knockbreda</w:t>
            </w:r>
            <w:proofErr w:type="spellEnd"/>
            <w:r w:rsidRPr="006439B7">
              <w:rPr>
                <w:rFonts w:asciiTheme="minorHAnsi" w:eastAsia="Times New Roman" w:hAnsiTheme="minorHAnsi" w:cstheme="minorHAnsi"/>
                <w:color w:val="333333"/>
                <w:sz w:val="24"/>
                <w:szCs w:val="24"/>
                <w:lang w:eastAsia="en-GB"/>
              </w:rPr>
              <w:t xml:space="preserve"> and Bangor</w:t>
            </w:r>
          </w:p>
        </w:tc>
      </w:tr>
      <w:tr w:rsidR="006439B7" w:rsidRPr="0094179C" w14:paraId="7E8F069F"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14:paraId="74C50617"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31 October 2018</w:t>
            </w:r>
          </w:p>
        </w:tc>
        <w:tc>
          <w:tcPr>
            <w:tcW w:w="0" w:type="auto"/>
            <w:tcBorders>
              <w:top w:val="single" w:sz="6" w:space="0" w:color="666666"/>
              <w:bottom w:val="single" w:sz="6" w:space="0" w:color="666666"/>
              <w:right w:val="single" w:sz="6" w:space="0" w:color="666666"/>
            </w:tcBorders>
            <w:shd w:val="clear" w:color="auto" w:fill="FFFFFF"/>
            <w:hideMark/>
          </w:tcPr>
          <w:p w14:paraId="45879C96"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proofErr w:type="spellStart"/>
            <w:r w:rsidRPr="006439B7">
              <w:rPr>
                <w:rFonts w:asciiTheme="minorHAnsi" w:eastAsia="Times New Roman" w:hAnsiTheme="minorHAnsi" w:cstheme="minorHAnsi"/>
                <w:color w:val="333333"/>
                <w:sz w:val="24"/>
                <w:szCs w:val="24"/>
                <w:lang w:eastAsia="en-GB"/>
              </w:rPr>
              <w:t>Lisburn</w:t>
            </w:r>
            <w:proofErr w:type="spellEnd"/>
            <w:r w:rsidRPr="006439B7">
              <w:rPr>
                <w:rFonts w:asciiTheme="minorHAnsi" w:eastAsia="Times New Roman" w:hAnsiTheme="minorHAnsi" w:cstheme="minorHAnsi"/>
                <w:color w:val="333333"/>
                <w:sz w:val="24"/>
                <w:szCs w:val="24"/>
                <w:lang w:eastAsia="en-GB"/>
              </w:rPr>
              <w:t xml:space="preserve"> and Larne</w:t>
            </w:r>
          </w:p>
        </w:tc>
      </w:tr>
      <w:tr w:rsidR="006439B7" w:rsidRPr="0094179C" w14:paraId="5E59B608"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0F0F0"/>
            <w:hideMark/>
          </w:tcPr>
          <w:p w14:paraId="4FFE03B0"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14 November 2018</w:t>
            </w:r>
          </w:p>
        </w:tc>
        <w:tc>
          <w:tcPr>
            <w:tcW w:w="0" w:type="auto"/>
            <w:tcBorders>
              <w:top w:val="single" w:sz="6" w:space="0" w:color="666666"/>
              <w:bottom w:val="single" w:sz="6" w:space="0" w:color="666666"/>
              <w:right w:val="single" w:sz="6" w:space="0" w:color="666666"/>
            </w:tcBorders>
            <w:shd w:val="clear" w:color="auto" w:fill="F0F0F0"/>
            <w:hideMark/>
          </w:tcPr>
          <w:p w14:paraId="5EE04F93" w14:textId="77777777" w:rsidR="006439B7" w:rsidRPr="006439B7" w:rsidRDefault="006439B7" w:rsidP="000A31B9">
            <w:pPr>
              <w:spacing w:before="100" w:beforeAutospacing="1"/>
              <w:rPr>
                <w:rFonts w:asciiTheme="minorHAnsi" w:eastAsia="Times New Roman" w:hAnsiTheme="minorHAnsi" w:cstheme="minorHAnsi"/>
                <w:color w:val="333333"/>
                <w:sz w:val="24"/>
                <w:szCs w:val="24"/>
                <w:lang w:eastAsia="en-GB"/>
              </w:rPr>
            </w:pPr>
            <w:r w:rsidRPr="006439B7">
              <w:rPr>
                <w:rFonts w:asciiTheme="minorHAnsi" w:eastAsia="Times New Roman" w:hAnsiTheme="minorHAnsi" w:cstheme="minorHAnsi"/>
                <w:color w:val="333333"/>
                <w:sz w:val="24"/>
                <w:szCs w:val="24"/>
                <w:lang w:eastAsia="en-GB"/>
              </w:rPr>
              <w:t>North Belfast and Cookstown</w:t>
            </w:r>
          </w:p>
        </w:tc>
      </w:tr>
      <w:tr w:rsidR="006439B7" w:rsidRPr="0094179C" w14:paraId="1048DC43" w14:textId="77777777" w:rsidTr="000A31B9">
        <w:tc>
          <w:tcPr>
            <w:tcW w:w="0" w:type="auto"/>
            <w:tcBorders>
              <w:top w:val="single" w:sz="6" w:space="0" w:color="666666"/>
              <w:left w:val="single" w:sz="6" w:space="0" w:color="666666"/>
              <w:bottom w:val="single" w:sz="6" w:space="0" w:color="666666"/>
              <w:right w:val="single" w:sz="6" w:space="0" w:color="666666"/>
            </w:tcBorders>
            <w:shd w:val="clear" w:color="auto" w:fill="FFFFFF"/>
            <w:hideMark/>
          </w:tcPr>
          <w:p w14:paraId="32A945DF" w14:textId="77777777" w:rsidR="006439B7" w:rsidRPr="006439B7" w:rsidRDefault="006439B7" w:rsidP="000A31B9">
            <w:pPr>
              <w:rPr>
                <w:rFonts w:asciiTheme="minorHAnsi" w:eastAsia="Times New Roman" w:hAnsiTheme="minorHAnsi" w:cstheme="minorHAnsi"/>
                <w:sz w:val="24"/>
                <w:szCs w:val="24"/>
                <w:lang w:eastAsia="en-GB"/>
              </w:rPr>
            </w:pPr>
            <w:r w:rsidRPr="006439B7">
              <w:rPr>
                <w:rFonts w:asciiTheme="minorHAnsi" w:eastAsia="Times New Roman" w:hAnsiTheme="minorHAnsi" w:cstheme="minorHAnsi"/>
                <w:sz w:val="24"/>
                <w:szCs w:val="24"/>
                <w:lang w:eastAsia="en-GB"/>
              </w:rPr>
              <w:t>5 December 2018</w:t>
            </w:r>
          </w:p>
        </w:tc>
        <w:tc>
          <w:tcPr>
            <w:tcW w:w="0" w:type="auto"/>
            <w:tcBorders>
              <w:top w:val="single" w:sz="6" w:space="0" w:color="666666"/>
              <w:bottom w:val="single" w:sz="6" w:space="0" w:color="666666"/>
              <w:right w:val="single" w:sz="6" w:space="0" w:color="666666"/>
            </w:tcBorders>
            <w:shd w:val="clear" w:color="auto" w:fill="FFFFFF"/>
            <w:hideMark/>
          </w:tcPr>
          <w:p w14:paraId="22EA443F" w14:textId="77777777" w:rsidR="006439B7" w:rsidRPr="006439B7" w:rsidRDefault="006439B7" w:rsidP="000A31B9">
            <w:pPr>
              <w:rPr>
                <w:rFonts w:asciiTheme="minorHAnsi" w:eastAsia="Times New Roman" w:hAnsiTheme="minorHAnsi" w:cstheme="minorHAnsi"/>
                <w:sz w:val="24"/>
                <w:szCs w:val="24"/>
                <w:lang w:eastAsia="en-GB"/>
              </w:rPr>
            </w:pPr>
            <w:proofErr w:type="spellStart"/>
            <w:r w:rsidRPr="006439B7">
              <w:rPr>
                <w:rFonts w:asciiTheme="minorHAnsi" w:eastAsia="Times New Roman" w:hAnsiTheme="minorHAnsi" w:cstheme="minorHAnsi"/>
                <w:sz w:val="24"/>
                <w:szCs w:val="24"/>
                <w:lang w:eastAsia="en-GB"/>
              </w:rPr>
              <w:t>Ballymena</w:t>
            </w:r>
            <w:proofErr w:type="spellEnd"/>
            <w:r w:rsidRPr="006439B7">
              <w:rPr>
                <w:rFonts w:asciiTheme="minorHAnsi" w:eastAsia="Times New Roman" w:hAnsiTheme="minorHAnsi" w:cstheme="minorHAnsi"/>
                <w:sz w:val="24"/>
                <w:szCs w:val="24"/>
                <w:lang w:eastAsia="en-GB"/>
              </w:rPr>
              <w:t xml:space="preserve"> and Antrim</w:t>
            </w:r>
          </w:p>
        </w:tc>
      </w:tr>
    </w:tbl>
    <w:p w14:paraId="5636B2BB" w14:textId="77777777" w:rsidR="006439B7" w:rsidRDefault="006439B7" w:rsidP="006439B7">
      <w:pPr>
        <w:tabs>
          <w:tab w:val="num" w:pos="720"/>
        </w:tabs>
        <w:rPr>
          <w:sz w:val="28"/>
          <w:szCs w:val="28"/>
        </w:rPr>
      </w:pPr>
    </w:p>
    <w:p w14:paraId="0B739936" w14:textId="77777777" w:rsidR="00E23BAA" w:rsidRPr="00E75394" w:rsidRDefault="00E23BAA" w:rsidP="00E23BAA">
      <w:pPr>
        <w:rPr>
          <w:color w:val="1F497D"/>
          <w:sz w:val="28"/>
          <w:szCs w:val="28"/>
          <w:lang w:val="en-GB"/>
        </w:rPr>
      </w:pPr>
    </w:p>
    <w:p w14:paraId="6CC967F5" w14:textId="77777777" w:rsidR="00E23BAA" w:rsidRPr="00E75394" w:rsidRDefault="00E23BAA" w:rsidP="00E23BAA">
      <w:pPr>
        <w:rPr>
          <w:color w:val="1F497D"/>
          <w:sz w:val="28"/>
          <w:szCs w:val="28"/>
          <w:lang w:val="en-GB"/>
        </w:rPr>
      </w:pPr>
      <w:r w:rsidRPr="00E75394">
        <w:rPr>
          <w:color w:val="1F497D"/>
          <w:sz w:val="28"/>
          <w:szCs w:val="28"/>
          <w:lang w:val="en-GB"/>
        </w:rPr>
        <w:lastRenderedPageBreak/>
        <w:t>END.</w:t>
      </w:r>
    </w:p>
    <w:p w14:paraId="05A61CD1" w14:textId="77777777" w:rsidR="00E23BAA" w:rsidRPr="00E75394" w:rsidRDefault="00E23BAA" w:rsidP="00E23BAA">
      <w:pPr>
        <w:rPr>
          <w:color w:val="1F497D"/>
          <w:sz w:val="28"/>
          <w:szCs w:val="28"/>
          <w:lang w:val="en-GB"/>
        </w:rPr>
      </w:pPr>
    </w:p>
    <w:p w14:paraId="50AC2650" w14:textId="77777777" w:rsidR="00E23BAA" w:rsidRPr="00E75394" w:rsidRDefault="00E23BAA" w:rsidP="00E23BAA">
      <w:pPr>
        <w:rPr>
          <w:i/>
          <w:iCs/>
          <w:color w:val="1F497D"/>
          <w:sz w:val="28"/>
          <w:szCs w:val="28"/>
          <w:lang w:val="en-GB"/>
        </w:rPr>
      </w:pPr>
      <w:r w:rsidRPr="00E75394">
        <w:rPr>
          <w:color w:val="1F497D"/>
          <w:sz w:val="28"/>
          <w:szCs w:val="28"/>
          <w:lang w:val="en-GB"/>
        </w:rPr>
        <w:t>Contact:  </w:t>
      </w:r>
      <w:r w:rsidR="0039250C" w:rsidRPr="00E75394">
        <w:rPr>
          <w:color w:val="1F497D"/>
          <w:sz w:val="28"/>
          <w:szCs w:val="28"/>
          <w:lang w:val="en-GB"/>
        </w:rPr>
        <w:t>Ciara Boyes 02890 645 919</w:t>
      </w:r>
      <w:r w:rsidR="00922118" w:rsidRPr="00E75394">
        <w:rPr>
          <w:color w:val="1F497D"/>
          <w:sz w:val="28"/>
          <w:szCs w:val="28"/>
          <w:lang w:val="en-GB"/>
        </w:rPr>
        <w:t xml:space="preserve"> or Kevin Higgins (</w:t>
      </w:r>
      <w:r w:rsidR="00E75394" w:rsidRPr="00E75394">
        <w:rPr>
          <w:color w:val="1F497D"/>
          <w:sz w:val="28"/>
          <w:szCs w:val="28"/>
          <w:lang w:val="en-GB"/>
        </w:rPr>
        <w:t>07743496957</w:t>
      </w:r>
      <w:r w:rsidR="00922118" w:rsidRPr="00E75394">
        <w:rPr>
          <w:color w:val="1F497D"/>
          <w:sz w:val="28"/>
          <w:szCs w:val="28"/>
          <w:lang w:val="en-GB"/>
        </w:rPr>
        <w:t xml:space="preserve">) </w:t>
      </w:r>
    </w:p>
    <w:p w14:paraId="7746A13A" w14:textId="77777777" w:rsidR="00E23BAA" w:rsidRPr="00E75394" w:rsidRDefault="00E23BAA" w:rsidP="00E23BAA">
      <w:pPr>
        <w:rPr>
          <w:color w:val="1F497D"/>
          <w:sz w:val="28"/>
          <w:szCs w:val="28"/>
          <w:lang w:val="en-GB"/>
        </w:rPr>
      </w:pPr>
    </w:p>
    <w:p w14:paraId="6BA429ED" w14:textId="77777777" w:rsidR="003D7257" w:rsidRPr="00FB5D21" w:rsidRDefault="003D7257" w:rsidP="003D7257">
      <w:pPr>
        <w:rPr>
          <w:rFonts w:ascii="Arial" w:eastAsia="Calibri" w:hAnsi="Arial" w:cs="Arial"/>
          <w:sz w:val="24"/>
          <w:szCs w:val="24"/>
        </w:rPr>
      </w:pPr>
      <w:r w:rsidRPr="00FB5D21">
        <w:rPr>
          <w:rFonts w:ascii="Arial" w:eastAsia="Calibri" w:hAnsi="Arial" w:cs="Arial"/>
          <w:sz w:val="24"/>
          <w:szCs w:val="24"/>
        </w:rPr>
        <w:t>Notes:</w:t>
      </w:r>
    </w:p>
    <w:p w14:paraId="13E94CAE" w14:textId="77777777" w:rsidR="003D7257" w:rsidRPr="00FB5D21" w:rsidRDefault="003D7257" w:rsidP="003D7257">
      <w:pPr>
        <w:rPr>
          <w:rFonts w:ascii="Arial" w:eastAsia="Calibri" w:hAnsi="Arial" w:cs="Arial"/>
          <w:sz w:val="24"/>
          <w:szCs w:val="24"/>
        </w:rPr>
      </w:pPr>
    </w:p>
    <w:p w14:paraId="782F721E" w14:textId="77777777" w:rsidR="003D7257" w:rsidRPr="00FB5D21" w:rsidRDefault="003D7257" w:rsidP="003D7257">
      <w:pPr>
        <w:numPr>
          <w:ilvl w:val="0"/>
          <w:numId w:val="1"/>
        </w:numPr>
        <w:rPr>
          <w:rFonts w:ascii="Arial" w:eastAsia="Calibri" w:hAnsi="Arial" w:cs="Arial"/>
          <w:sz w:val="24"/>
          <w:szCs w:val="24"/>
        </w:rPr>
      </w:pPr>
      <w:r w:rsidRPr="00FB5D21">
        <w:rPr>
          <w:rFonts w:ascii="Arial" w:eastAsia="Calibri" w:hAnsi="Arial" w:cs="Arial"/>
          <w:sz w:val="24"/>
          <w:szCs w:val="24"/>
        </w:rPr>
        <w:t xml:space="preserve">For further information contact Kevin Higgins (Head of Policy) Advice NI, 1 </w:t>
      </w:r>
      <w:proofErr w:type="spellStart"/>
      <w:r w:rsidRPr="00FB5D21">
        <w:rPr>
          <w:rFonts w:ascii="Arial" w:eastAsia="Calibri" w:hAnsi="Arial" w:cs="Arial"/>
          <w:sz w:val="24"/>
          <w:szCs w:val="24"/>
        </w:rPr>
        <w:t>Rushfield</w:t>
      </w:r>
      <w:proofErr w:type="spellEnd"/>
      <w:r w:rsidRPr="00FB5D21">
        <w:rPr>
          <w:rFonts w:ascii="Arial" w:eastAsia="Calibri" w:hAnsi="Arial" w:cs="Arial"/>
          <w:sz w:val="24"/>
          <w:szCs w:val="24"/>
        </w:rPr>
        <w:t xml:space="preserve"> Avenue, Belfast BT7 3FP  Tel: (028) 9064 5919 Mob: 07743496957</w:t>
      </w:r>
    </w:p>
    <w:p w14:paraId="4F39F0F8" w14:textId="77777777" w:rsidR="003D7257" w:rsidRPr="00FB5D21" w:rsidRDefault="003D7257" w:rsidP="003D7257">
      <w:pPr>
        <w:ind w:left="1440" w:hanging="720"/>
        <w:rPr>
          <w:rFonts w:ascii="Arial" w:eastAsia="Calibri" w:hAnsi="Arial" w:cs="Arial"/>
          <w:sz w:val="24"/>
          <w:szCs w:val="24"/>
        </w:rPr>
      </w:pPr>
    </w:p>
    <w:p w14:paraId="7CDE2E89" w14:textId="77777777" w:rsidR="003D7257" w:rsidRPr="003D7257" w:rsidRDefault="003D7257" w:rsidP="003D7257">
      <w:pPr>
        <w:pStyle w:val="ListParagraph"/>
        <w:numPr>
          <w:ilvl w:val="0"/>
          <w:numId w:val="1"/>
        </w:numPr>
        <w:rPr>
          <w:rFonts w:ascii="Arial" w:eastAsia="Calibri" w:hAnsi="Arial" w:cs="Arial"/>
          <w:sz w:val="24"/>
          <w:szCs w:val="24"/>
        </w:rPr>
      </w:pPr>
      <w:r w:rsidRPr="003D7257">
        <w:rPr>
          <w:rFonts w:ascii="Arial" w:eastAsia="Calibri" w:hAnsi="Arial" w:cs="Arial"/>
          <w:sz w:val="24"/>
          <w:szCs w:val="24"/>
        </w:rPr>
        <w:t xml:space="preserve">Advice NI is the umbrella body for the independent advice network in Northern Ireland and has approximately </w:t>
      </w:r>
      <w:hyperlink r:id="rId8" w:history="1">
        <w:r w:rsidRPr="003D7257">
          <w:rPr>
            <w:rStyle w:val="Hyperlink"/>
            <w:rFonts w:ascii="Arial" w:eastAsia="Calibri" w:hAnsi="Arial" w:cs="Arial"/>
            <w:color w:val="auto"/>
            <w:sz w:val="24"/>
            <w:szCs w:val="24"/>
            <w:u w:val="none"/>
          </w:rPr>
          <w:t>60</w:t>
        </w:r>
      </w:hyperlink>
      <w:r w:rsidRPr="003D7257">
        <w:rPr>
          <w:rFonts w:ascii="Arial" w:eastAsia="Calibri" w:hAnsi="Arial" w:cs="Arial"/>
          <w:sz w:val="24"/>
          <w:szCs w:val="24"/>
        </w:rPr>
        <w:t xml:space="preserve"> Members across NI who provide advice on debt, benefits, housing to name a few. Advice NI members deal with almost 262,854 enquiries per year, with the majority being social security benefits and debt related</w:t>
      </w:r>
      <w:r>
        <w:rPr>
          <w:rFonts w:ascii="Arial" w:eastAsia="Calibri" w:hAnsi="Arial" w:cs="Arial"/>
          <w:sz w:val="24"/>
          <w:szCs w:val="24"/>
        </w:rPr>
        <w:t>.</w:t>
      </w:r>
    </w:p>
    <w:p w14:paraId="72AC32CE" w14:textId="77777777" w:rsidR="003D7257" w:rsidRPr="003D7257" w:rsidRDefault="003D7257" w:rsidP="003D7257">
      <w:pPr>
        <w:rPr>
          <w:rFonts w:ascii="Arial" w:eastAsia="Calibri" w:hAnsi="Arial" w:cs="Arial"/>
          <w:sz w:val="24"/>
          <w:szCs w:val="24"/>
        </w:rPr>
      </w:pPr>
    </w:p>
    <w:p w14:paraId="5325FE8C" w14:textId="77777777" w:rsidR="00E23BAA" w:rsidRPr="003D7257" w:rsidRDefault="003D7257" w:rsidP="003D7257">
      <w:pPr>
        <w:ind w:left="1440" w:hanging="720"/>
        <w:rPr>
          <w:rFonts w:ascii="Arial" w:eastAsia="Calibri" w:hAnsi="Arial" w:cs="Arial"/>
          <w:sz w:val="24"/>
          <w:szCs w:val="24"/>
        </w:rPr>
      </w:pPr>
      <w:r>
        <w:rPr>
          <w:rFonts w:ascii="Arial" w:eastAsia="Calibri" w:hAnsi="Arial" w:cs="Arial"/>
          <w:sz w:val="24"/>
          <w:szCs w:val="24"/>
        </w:rPr>
        <w:t>3</w:t>
      </w:r>
      <w:r w:rsidRPr="00FB5D21">
        <w:rPr>
          <w:rFonts w:ascii="Arial" w:eastAsia="Calibri" w:hAnsi="Arial" w:cs="Arial"/>
          <w:sz w:val="24"/>
          <w:szCs w:val="24"/>
        </w:rPr>
        <w:t xml:space="preserve">    If you would like to find out more visit our websites </w:t>
      </w:r>
      <w:hyperlink r:id="rId9" w:history="1">
        <w:r w:rsidRPr="00882690">
          <w:rPr>
            <w:rStyle w:val="Hyperlink"/>
            <w:rFonts w:ascii="Arial" w:eastAsia="Calibri" w:hAnsi="Arial" w:cs="Arial"/>
            <w:sz w:val="24"/>
            <w:szCs w:val="24"/>
          </w:rPr>
          <w:t>www.adviceni.net</w:t>
        </w:r>
      </w:hyperlink>
      <w:r>
        <w:rPr>
          <w:rFonts w:ascii="Arial" w:eastAsia="Calibri" w:hAnsi="Arial" w:cs="Arial"/>
          <w:sz w:val="24"/>
          <w:szCs w:val="24"/>
        </w:rPr>
        <w:t xml:space="preserve"> </w:t>
      </w:r>
    </w:p>
    <w:sectPr w:rsidR="00E23BAA" w:rsidRPr="003D7257" w:rsidSect="00922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7C8F"/>
    <w:multiLevelType w:val="hybridMultilevel"/>
    <w:tmpl w:val="21BA620E"/>
    <w:lvl w:ilvl="0" w:tplc="06569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AA"/>
    <w:rsid w:val="001B426E"/>
    <w:rsid w:val="00263981"/>
    <w:rsid w:val="0039250C"/>
    <w:rsid w:val="003D7257"/>
    <w:rsid w:val="005D412B"/>
    <w:rsid w:val="006439B7"/>
    <w:rsid w:val="00922118"/>
    <w:rsid w:val="00E23BAA"/>
    <w:rsid w:val="00E75394"/>
    <w:rsid w:val="00F502A5"/>
    <w:rsid w:val="00FD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FE25"/>
  <w15:docId w15:val="{D5FCF829-F5F1-4885-AD87-1405FD88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B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23BAA"/>
  </w:style>
  <w:style w:type="character" w:customStyle="1" w:styleId="PlainTextChar">
    <w:name w:val="Plain Text Char"/>
    <w:basedOn w:val="DefaultParagraphFont"/>
    <w:link w:val="PlainText"/>
    <w:uiPriority w:val="99"/>
    <w:semiHidden/>
    <w:rsid w:val="00E23BAA"/>
    <w:rPr>
      <w:rFonts w:ascii="Calibri" w:hAnsi="Calibri" w:cs="Calibri"/>
    </w:rPr>
  </w:style>
  <w:style w:type="character" w:styleId="Hyperlink">
    <w:name w:val="Hyperlink"/>
    <w:basedOn w:val="DefaultParagraphFont"/>
    <w:uiPriority w:val="99"/>
    <w:unhideWhenUsed/>
    <w:rsid w:val="0039250C"/>
    <w:rPr>
      <w:color w:val="0563C1" w:themeColor="hyperlink"/>
      <w:u w:val="single"/>
    </w:rPr>
  </w:style>
  <w:style w:type="paragraph" w:styleId="ListParagraph">
    <w:name w:val="List Paragraph"/>
    <w:basedOn w:val="Normal"/>
    <w:uiPriority w:val="34"/>
    <w:qFormat/>
    <w:rsid w:val="003D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0553">
      <w:bodyDiv w:val="1"/>
      <w:marLeft w:val="0"/>
      <w:marRight w:val="0"/>
      <w:marTop w:val="0"/>
      <w:marBottom w:val="0"/>
      <w:divBdr>
        <w:top w:val="none" w:sz="0" w:space="0" w:color="auto"/>
        <w:left w:val="none" w:sz="0" w:space="0" w:color="auto"/>
        <w:bottom w:val="none" w:sz="0" w:space="0" w:color="auto"/>
        <w:right w:val="none" w:sz="0" w:space="0" w:color="auto"/>
      </w:divBdr>
    </w:div>
    <w:div w:id="213808764">
      <w:bodyDiv w:val="1"/>
      <w:marLeft w:val="0"/>
      <w:marRight w:val="0"/>
      <w:marTop w:val="0"/>
      <w:marBottom w:val="0"/>
      <w:divBdr>
        <w:top w:val="none" w:sz="0" w:space="0" w:color="auto"/>
        <w:left w:val="none" w:sz="0" w:space="0" w:color="auto"/>
        <w:bottom w:val="none" w:sz="0" w:space="0" w:color="auto"/>
        <w:right w:val="none" w:sz="0" w:space="0" w:color="auto"/>
      </w:divBdr>
    </w:div>
    <w:div w:id="11460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ceni.net/content/members" TargetMode="External"/><Relationship Id="rId3" Type="http://schemas.openxmlformats.org/officeDocument/2006/relationships/settings" Target="settings.xml"/><Relationship Id="rId7" Type="http://schemas.openxmlformats.org/officeDocument/2006/relationships/hyperlink" Target="https://www.adviceni.net/content/making-universal-credit-b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adviceni.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ice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Boyes</dc:creator>
  <cp:lastModifiedBy>Stuart Toll</cp:lastModifiedBy>
  <cp:revision>2</cp:revision>
  <dcterms:created xsi:type="dcterms:W3CDTF">2018-07-31T14:08:00Z</dcterms:created>
  <dcterms:modified xsi:type="dcterms:W3CDTF">2018-07-31T14:08:00Z</dcterms:modified>
</cp:coreProperties>
</file>