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CD" w:rsidRDefault="007922CD" w:rsidP="007922CD">
      <w:pPr>
        <w:rPr>
          <w:rFonts w:ascii="Arial" w:hAnsi="Arial" w:cs="Arial"/>
          <w:b/>
          <w:bCs/>
          <w:sz w:val="40"/>
          <w:szCs w:val="40"/>
        </w:rPr>
      </w:pPr>
      <w:r>
        <w:rPr>
          <w:rFonts w:ascii="Arial" w:hAnsi="Arial" w:cs="Arial"/>
          <w:b/>
          <w:bCs/>
          <w:sz w:val="40"/>
          <w:szCs w:val="40"/>
        </w:rPr>
        <w:t>WELCOME TO HAPPY-LAND</w:t>
      </w:r>
    </w:p>
    <w:p w:rsidR="007922CD" w:rsidRDefault="007922CD" w:rsidP="007922CD">
      <w:pPr>
        <w:rPr>
          <w:rFonts w:ascii="Arial" w:hAnsi="Arial" w:cs="Arial"/>
          <w:b/>
          <w:bCs/>
          <w:sz w:val="36"/>
          <w:szCs w:val="36"/>
        </w:rPr>
      </w:pPr>
      <w:r>
        <w:rPr>
          <w:rFonts w:ascii="Arial" w:hAnsi="Arial" w:cs="Arial"/>
          <w:noProof/>
          <w:sz w:val="20"/>
          <w:szCs w:val="20"/>
          <w:lang w:eastAsia="en-GB"/>
        </w:rPr>
        <w:drawing>
          <wp:inline distT="0" distB="0" distL="0" distR="0">
            <wp:extent cx="1722120" cy="1722120"/>
            <wp:effectExtent l="0" t="0" r="0" b="0"/>
            <wp:docPr id="5" name="Picture 5" descr="http://stupidknews.com/wp-content/uploads/2011/09/smiley-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pidknews.com/wp-content/uploads/2011/09/smiley-face.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inline>
        </w:drawing>
      </w:r>
    </w:p>
    <w:p w:rsidR="007922CD" w:rsidRDefault="007922CD" w:rsidP="007922CD">
      <w:pPr>
        <w:rPr>
          <w:rFonts w:ascii="Arial" w:hAnsi="Arial" w:cs="Arial"/>
          <w:b/>
          <w:bCs/>
          <w:sz w:val="36"/>
          <w:szCs w:val="36"/>
        </w:rPr>
      </w:pPr>
      <w:r>
        <w:rPr>
          <w:rFonts w:ascii="Arial" w:hAnsi="Arial" w:cs="Arial"/>
          <w:b/>
          <w:bCs/>
          <w:sz w:val="36"/>
          <w:szCs w:val="36"/>
        </w:rPr>
        <w:t>Welcome to the Claimant-Journey - destination Happy-Land, where welfare reform is needed, sensible, and above all – popular!</w:t>
      </w:r>
    </w:p>
    <w:p w:rsidR="007922CD" w:rsidRDefault="007922CD" w:rsidP="007922CD">
      <w:pPr>
        <w:rPr>
          <w:rFonts w:ascii="Arial" w:hAnsi="Arial" w:cs="Arial"/>
          <w:b/>
          <w:bCs/>
          <w:sz w:val="36"/>
          <w:szCs w:val="36"/>
        </w:rPr>
      </w:pPr>
      <w:r>
        <w:rPr>
          <w:rFonts w:ascii="Arial" w:hAnsi="Arial" w:cs="Arial"/>
          <w:b/>
          <w:bCs/>
          <w:sz w:val="36"/>
          <w:szCs w:val="36"/>
        </w:rPr>
        <w:t>It is all good, there is no alternative and it is all going to work! We are all going to be SO HAPPY!</w:t>
      </w:r>
    </w:p>
    <w:p w:rsidR="007922CD" w:rsidRDefault="007922CD" w:rsidP="007922CD">
      <w:pPr>
        <w:rPr>
          <w:rFonts w:ascii="Arial" w:hAnsi="Arial" w:cs="Arial"/>
          <w:b/>
          <w:bCs/>
          <w:sz w:val="36"/>
          <w:szCs w:val="36"/>
        </w:rPr>
      </w:pPr>
    </w:p>
    <w:p w:rsidR="007922CD" w:rsidRDefault="007922CD" w:rsidP="007922CD">
      <w:pPr>
        <w:rPr>
          <w:rFonts w:ascii="Arial" w:hAnsi="Arial" w:cs="Arial"/>
          <w:b/>
          <w:bCs/>
          <w:sz w:val="36"/>
          <w:szCs w:val="36"/>
        </w:rPr>
      </w:pPr>
      <w:r>
        <w:rPr>
          <w:rFonts w:ascii="Arial" w:hAnsi="Arial" w:cs="Arial"/>
          <w:b/>
          <w:bCs/>
          <w:sz w:val="36"/>
          <w:szCs w:val="36"/>
        </w:rPr>
        <w:t>We concentrate on what people CAN do and not what they CAN’T! We’re so POSITIVE!!!! And if you’re found fit for work, well, you’re fit for work aren’t you poppet? Now run along and get a job from the Job Tree over there!</w:t>
      </w:r>
    </w:p>
    <w:p w:rsidR="007922CD" w:rsidRDefault="007922CD" w:rsidP="007922CD">
      <w:pPr>
        <w:rPr>
          <w:rFonts w:ascii="Arial" w:hAnsi="Arial" w:cs="Arial"/>
          <w:b/>
          <w:bCs/>
          <w:sz w:val="36"/>
          <w:szCs w:val="36"/>
        </w:rPr>
      </w:pPr>
      <w:r>
        <w:rPr>
          <w:rFonts w:ascii="Arial" w:hAnsi="Arial" w:cs="Arial"/>
          <w:noProof/>
          <w:sz w:val="20"/>
          <w:szCs w:val="20"/>
          <w:lang w:eastAsia="en-GB"/>
        </w:rPr>
        <w:drawing>
          <wp:inline distT="0" distB="0" distL="0" distR="0">
            <wp:extent cx="4305300" cy="3230880"/>
            <wp:effectExtent l="0" t="0" r="0" b="7620"/>
            <wp:docPr id="4" name="Picture 4" descr="http://www.smiley-faces.org/wallpaper/smiley-face-wallpape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miley-faces.org/wallpaper/smiley-face-wallpaper-014.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05300" cy="3230880"/>
                    </a:xfrm>
                    <a:prstGeom prst="rect">
                      <a:avLst/>
                    </a:prstGeom>
                    <a:noFill/>
                    <a:ln>
                      <a:noFill/>
                    </a:ln>
                  </pic:spPr>
                </pic:pic>
              </a:graphicData>
            </a:graphic>
          </wp:inline>
        </w:drawing>
      </w:r>
    </w:p>
    <w:p w:rsidR="007922CD" w:rsidRDefault="007922CD" w:rsidP="007922CD">
      <w:pPr>
        <w:rPr>
          <w:rFonts w:ascii="Arial" w:hAnsi="Arial" w:cs="Arial"/>
          <w:b/>
          <w:bCs/>
          <w:sz w:val="36"/>
          <w:szCs w:val="36"/>
        </w:rPr>
      </w:pPr>
      <w:r>
        <w:rPr>
          <w:rFonts w:ascii="Arial" w:hAnsi="Arial" w:cs="Arial"/>
          <w:b/>
          <w:bCs/>
          <w:sz w:val="36"/>
          <w:szCs w:val="36"/>
        </w:rPr>
        <w:t>EVERYONE is online! EVERYONE can claim online! It’s so SUPER!!!!!!!</w:t>
      </w:r>
    </w:p>
    <w:p w:rsidR="007922CD" w:rsidRDefault="007922CD" w:rsidP="007922CD">
      <w:pPr>
        <w:rPr>
          <w:rFonts w:ascii="Arial" w:hAnsi="Arial" w:cs="Arial"/>
          <w:b/>
          <w:bCs/>
          <w:sz w:val="36"/>
          <w:szCs w:val="36"/>
        </w:rPr>
      </w:pPr>
    </w:p>
    <w:p w:rsidR="007922CD" w:rsidRDefault="007922CD" w:rsidP="007922CD">
      <w:pPr>
        <w:rPr>
          <w:rFonts w:ascii="Arial" w:hAnsi="Arial" w:cs="Arial"/>
          <w:b/>
          <w:bCs/>
          <w:sz w:val="36"/>
          <w:szCs w:val="36"/>
        </w:rPr>
      </w:pPr>
      <w:r>
        <w:rPr>
          <w:rFonts w:ascii="Arial" w:hAnsi="Arial" w:cs="Arial"/>
          <w:b/>
          <w:bCs/>
          <w:sz w:val="36"/>
          <w:szCs w:val="36"/>
        </w:rPr>
        <w:t xml:space="preserve">Now some of you are </w:t>
      </w:r>
      <w:r>
        <w:rPr>
          <w:rFonts w:ascii="Arial" w:hAnsi="Arial" w:cs="Arial"/>
          <w:b/>
          <w:bCs/>
          <w:i/>
          <w:iCs/>
          <w:sz w:val="36"/>
          <w:szCs w:val="36"/>
        </w:rPr>
        <w:t>bad, bad puppies</w:t>
      </w:r>
      <w:r>
        <w:rPr>
          <w:rFonts w:ascii="Arial" w:hAnsi="Arial" w:cs="Arial"/>
          <w:b/>
          <w:bCs/>
          <w:sz w:val="36"/>
          <w:szCs w:val="36"/>
        </w:rPr>
        <w:t>, and you don’t manage your pennies very well do you? But never mind, we will make sure you take proper responsibility – by smacking you with a rolled-up newspaper – so by and by you can be all grown-up, just like us!!! Isn’t that FABULOUS???</w:t>
      </w:r>
    </w:p>
    <w:p w:rsidR="007922CD" w:rsidRDefault="007922CD" w:rsidP="007922CD">
      <w:pPr>
        <w:rPr>
          <w:rFonts w:ascii="Arial" w:hAnsi="Arial" w:cs="Arial"/>
          <w:b/>
          <w:bCs/>
          <w:sz w:val="36"/>
          <w:szCs w:val="36"/>
        </w:rPr>
      </w:pPr>
      <w:r>
        <w:rPr>
          <w:rFonts w:ascii="Arial" w:hAnsi="Arial" w:cs="Arial"/>
          <w:noProof/>
          <w:sz w:val="20"/>
          <w:szCs w:val="20"/>
          <w:lang w:eastAsia="en-GB"/>
        </w:rPr>
        <w:drawing>
          <wp:inline distT="0" distB="0" distL="0" distR="0">
            <wp:extent cx="6850380" cy="3512820"/>
            <wp:effectExtent l="0" t="0" r="7620" b="0"/>
            <wp:docPr id="3" name="Picture 3" descr="http://notsportscenter.com/wp-content/uploads/2013/04/monopoly_money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tsportscenter.com/wp-content/uploads/2013/04/monopoly_money_5.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0380" cy="3512820"/>
                    </a:xfrm>
                    <a:prstGeom prst="rect">
                      <a:avLst/>
                    </a:prstGeom>
                    <a:noFill/>
                    <a:ln>
                      <a:noFill/>
                    </a:ln>
                  </pic:spPr>
                </pic:pic>
              </a:graphicData>
            </a:graphic>
          </wp:inline>
        </w:drawing>
      </w:r>
    </w:p>
    <w:p w:rsidR="007922CD" w:rsidRDefault="007922CD" w:rsidP="007922CD">
      <w:pPr>
        <w:rPr>
          <w:rFonts w:ascii="Arial" w:hAnsi="Arial" w:cs="Arial"/>
          <w:b/>
          <w:bCs/>
          <w:sz w:val="36"/>
          <w:szCs w:val="36"/>
        </w:rPr>
      </w:pPr>
      <w:r>
        <w:rPr>
          <w:rFonts w:ascii="Arial" w:hAnsi="Arial" w:cs="Arial"/>
          <w:b/>
          <w:bCs/>
          <w:sz w:val="36"/>
          <w:szCs w:val="36"/>
        </w:rPr>
        <w:t xml:space="preserve">Now that silly, silly old DLA has got to be replaced with PIP, and we are sending </w:t>
      </w:r>
      <w:proofErr w:type="spellStart"/>
      <w:r>
        <w:rPr>
          <w:rFonts w:ascii="Arial" w:hAnsi="Arial" w:cs="Arial"/>
          <w:b/>
          <w:bCs/>
          <w:sz w:val="36"/>
          <w:szCs w:val="36"/>
        </w:rPr>
        <w:t>nicens</w:t>
      </w:r>
      <w:proofErr w:type="spellEnd"/>
      <w:r>
        <w:rPr>
          <w:rFonts w:ascii="Arial" w:hAnsi="Arial" w:cs="Arial"/>
          <w:b/>
          <w:bCs/>
          <w:sz w:val="36"/>
          <w:szCs w:val="36"/>
        </w:rPr>
        <w:t xml:space="preserve"> rose-scented letters to everyone to ask them nicely-nicely to change benefits!</w:t>
      </w:r>
    </w:p>
    <w:p w:rsidR="007922CD" w:rsidRDefault="007922CD" w:rsidP="007922CD">
      <w:pPr>
        <w:rPr>
          <w:rFonts w:ascii="Arial" w:hAnsi="Arial" w:cs="Arial"/>
          <w:b/>
          <w:bCs/>
          <w:sz w:val="36"/>
          <w:szCs w:val="36"/>
        </w:rPr>
      </w:pPr>
      <w:r>
        <w:rPr>
          <w:rFonts w:ascii="Arial" w:hAnsi="Arial" w:cs="Arial"/>
          <w:b/>
          <w:bCs/>
          <w:sz w:val="36"/>
          <w:szCs w:val="36"/>
        </w:rPr>
        <w:t xml:space="preserve">And if they don’t we’ll stop their DLA! There now, </w:t>
      </w:r>
      <w:r>
        <w:rPr>
          <w:rFonts w:ascii="Arial" w:hAnsi="Arial" w:cs="Arial"/>
          <w:b/>
          <w:bCs/>
          <w:i/>
          <w:iCs/>
          <w:sz w:val="36"/>
          <w:szCs w:val="36"/>
        </w:rPr>
        <w:t>that</w:t>
      </w:r>
      <w:r>
        <w:rPr>
          <w:rFonts w:ascii="Arial" w:hAnsi="Arial" w:cs="Arial"/>
          <w:b/>
          <w:bCs/>
          <w:sz w:val="36"/>
          <w:szCs w:val="36"/>
        </w:rPr>
        <w:t xml:space="preserve"> will encourage the bad puppies to get in touch with us now won’t it!!! </w:t>
      </w:r>
    </w:p>
    <w:p w:rsidR="007922CD" w:rsidRDefault="007922CD" w:rsidP="007922CD">
      <w:pPr>
        <w:rPr>
          <w:rFonts w:ascii="Arial" w:hAnsi="Arial" w:cs="Arial"/>
          <w:b/>
          <w:bCs/>
          <w:sz w:val="36"/>
          <w:szCs w:val="36"/>
        </w:rPr>
      </w:pPr>
    </w:p>
    <w:p w:rsidR="007922CD" w:rsidRDefault="007922CD" w:rsidP="007922CD">
      <w:pPr>
        <w:rPr>
          <w:rFonts w:ascii="Arial" w:hAnsi="Arial" w:cs="Arial"/>
          <w:b/>
          <w:bCs/>
          <w:sz w:val="36"/>
          <w:szCs w:val="36"/>
        </w:rPr>
      </w:pPr>
      <w:r>
        <w:rPr>
          <w:rFonts w:ascii="Arial" w:hAnsi="Arial" w:cs="Arial"/>
          <w:b/>
          <w:bCs/>
          <w:sz w:val="36"/>
          <w:szCs w:val="36"/>
        </w:rPr>
        <w:t xml:space="preserve">People who don’t do what their Claimant Commitment says will be sanctioned – it’s for their own good, it’s a way of supporting them, they’ll go to bed with no supper and the next morning the sun </w:t>
      </w:r>
      <w:r>
        <w:rPr>
          <w:rFonts w:ascii="Arial" w:hAnsi="Arial" w:cs="Arial"/>
          <w:b/>
          <w:bCs/>
          <w:sz w:val="36"/>
          <w:szCs w:val="36"/>
        </w:rPr>
        <w:lastRenderedPageBreak/>
        <w:t>will shine and they’ll do as they’re told and all will be well again!</w:t>
      </w:r>
    </w:p>
    <w:p w:rsidR="007922CD" w:rsidRDefault="007922CD" w:rsidP="007922CD">
      <w:pPr>
        <w:rPr>
          <w:rFonts w:ascii="Arial" w:hAnsi="Arial" w:cs="Arial"/>
          <w:b/>
          <w:bCs/>
          <w:sz w:val="36"/>
          <w:szCs w:val="36"/>
        </w:rPr>
      </w:pPr>
      <w:r>
        <w:rPr>
          <w:rFonts w:ascii="Arial" w:hAnsi="Arial" w:cs="Arial"/>
          <w:noProof/>
          <w:sz w:val="20"/>
          <w:szCs w:val="20"/>
          <w:lang w:eastAsia="en-GB"/>
        </w:rPr>
        <w:drawing>
          <wp:inline distT="0" distB="0" distL="0" distR="0">
            <wp:extent cx="5905500" cy="3238500"/>
            <wp:effectExtent l="0" t="0" r="0" b="0"/>
            <wp:docPr id="2" name="Picture 2" descr="http://www.puffin.co.uk/static/spreads/all/2/3/9780141329932L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ffin.co.uk/static/spreads/all/2/3/9780141329932L_00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05500" cy="3238500"/>
                    </a:xfrm>
                    <a:prstGeom prst="rect">
                      <a:avLst/>
                    </a:prstGeom>
                    <a:noFill/>
                    <a:ln>
                      <a:noFill/>
                    </a:ln>
                  </pic:spPr>
                </pic:pic>
              </a:graphicData>
            </a:graphic>
          </wp:inline>
        </w:drawing>
      </w:r>
    </w:p>
    <w:p w:rsidR="007922CD" w:rsidRDefault="007922CD" w:rsidP="007922CD">
      <w:pPr>
        <w:rPr>
          <w:rFonts w:ascii="Arial" w:hAnsi="Arial" w:cs="Arial"/>
          <w:b/>
          <w:bCs/>
          <w:sz w:val="36"/>
          <w:szCs w:val="36"/>
        </w:rPr>
      </w:pPr>
    </w:p>
    <w:p w:rsidR="007922CD" w:rsidRDefault="007922CD" w:rsidP="007922CD">
      <w:pPr>
        <w:rPr>
          <w:rFonts w:ascii="Arial" w:hAnsi="Arial" w:cs="Arial"/>
          <w:b/>
          <w:bCs/>
          <w:sz w:val="36"/>
          <w:szCs w:val="36"/>
        </w:rPr>
      </w:pPr>
      <w:r>
        <w:rPr>
          <w:rFonts w:ascii="Arial" w:hAnsi="Arial" w:cs="Arial"/>
          <w:b/>
          <w:bCs/>
          <w:sz w:val="36"/>
          <w:szCs w:val="36"/>
        </w:rPr>
        <w:t xml:space="preserve">With Universal Credit </w:t>
      </w:r>
      <w:r>
        <w:rPr>
          <w:rFonts w:ascii="Arial" w:hAnsi="Arial" w:cs="Arial"/>
          <w:b/>
          <w:bCs/>
          <w:i/>
          <w:iCs/>
          <w:sz w:val="36"/>
          <w:szCs w:val="36"/>
        </w:rPr>
        <w:t>everyone</w:t>
      </w:r>
      <w:r>
        <w:rPr>
          <w:rFonts w:ascii="Arial" w:hAnsi="Arial" w:cs="Arial"/>
          <w:b/>
          <w:bCs/>
          <w:sz w:val="36"/>
          <w:szCs w:val="36"/>
        </w:rPr>
        <w:t xml:space="preserve"> will be better off in work! Everyone, mind! EVERYONE!!!! And also, death shall have no dominion!</w:t>
      </w:r>
    </w:p>
    <w:p w:rsidR="007922CD" w:rsidRDefault="007922CD" w:rsidP="007922CD">
      <w:pPr>
        <w:rPr>
          <w:rFonts w:ascii="Arial" w:hAnsi="Arial" w:cs="Arial"/>
          <w:b/>
          <w:bCs/>
          <w:sz w:val="36"/>
          <w:szCs w:val="36"/>
        </w:rPr>
      </w:pPr>
    </w:p>
    <w:p w:rsidR="007922CD" w:rsidRDefault="007922CD" w:rsidP="007922CD">
      <w:pPr>
        <w:rPr>
          <w:rFonts w:ascii="Arial" w:hAnsi="Arial" w:cs="Arial"/>
          <w:b/>
          <w:bCs/>
          <w:sz w:val="36"/>
          <w:szCs w:val="36"/>
        </w:rPr>
      </w:pPr>
      <w:r>
        <w:rPr>
          <w:rFonts w:ascii="Arial" w:hAnsi="Arial" w:cs="Arial"/>
          <w:b/>
          <w:bCs/>
          <w:sz w:val="36"/>
          <w:szCs w:val="36"/>
        </w:rPr>
        <w:t>Night-night children. Everywhere.</w:t>
      </w:r>
    </w:p>
    <w:p w:rsidR="007922CD" w:rsidRDefault="007922CD" w:rsidP="007922CD">
      <w:pPr>
        <w:rPr>
          <w:rFonts w:ascii="Arial" w:hAnsi="Arial" w:cs="Arial"/>
          <w:b/>
          <w:bCs/>
          <w:sz w:val="36"/>
          <w:szCs w:val="36"/>
        </w:rPr>
      </w:pPr>
      <w:r>
        <w:rPr>
          <w:rFonts w:ascii="Arial" w:hAnsi="Arial" w:cs="Arial"/>
          <w:noProof/>
          <w:sz w:val="20"/>
          <w:szCs w:val="20"/>
          <w:lang w:eastAsia="en-GB"/>
        </w:rPr>
        <w:drawing>
          <wp:inline distT="0" distB="0" distL="0" distR="0">
            <wp:extent cx="1638300" cy="1912620"/>
            <wp:effectExtent l="0" t="0" r="0" b="0"/>
            <wp:docPr id="1" name="Picture 1" descr="http://www.hfvc.org.uk/images/teddybea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vc.org.uk/images/teddybear-pictur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38300" cy="1912620"/>
                    </a:xfrm>
                    <a:prstGeom prst="rect">
                      <a:avLst/>
                    </a:prstGeom>
                    <a:noFill/>
                    <a:ln>
                      <a:noFill/>
                    </a:ln>
                  </pic:spPr>
                </pic:pic>
              </a:graphicData>
            </a:graphic>
          </wp:inline>
        </w:drawing>
      </w:r>
    </w:p>
    <w:p w:rsidR="007922CD" w:rsidRDefault="007922CD" w:rsidP="007922CD"/>
    <w:p w:rsidR="00060CF7" w:rsidRDefault="007922CD">
      <w:bookmarkStart w:id="0" w:name="_GoBack"/>
      <w:bookmarkEnd w:id="0"/>
    </w:p>
    <w:sectPr w:rsidR="00060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D"/>
    <w:rsid w:val="00022E95"/>
    <w:rsid w:val="007922CD"/>
    <w:rsid w:val="00E2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D5CE8-8199-417B-BDA3-65C26BAA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2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5.jpg@01D2E5F1.C832FEF0" TargetMode="External"/><Relationship Id="rId3" Type="http://schemas.openxmlformats.org/officeDocument/2006/relationships/webSettings" Target="webSettings.xml"/><Relationship Id="rId7" Type="http://schemas.openxmlformats.org/officeDocument/2006/relationships/image" Target="cid:image002.jpg@01D2E5F1.C832FEF0"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jpg@01D2E5F1.C832FEF0" TargetMode="External"/><Relationship Id="rId5" Type="http://schemas.openxmlformats.org/officeDocument/2006/relationships/image" Target="cid:image001.jpg@01D2E5F1.C832FEF0"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image003.jpg@01D2E5F1.C832FE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Dutton (Adult Care)</dc:creator>
  <cp:keywords/>
  <dc:description/>
  <cp:lastModifiedBy>Andrew Dutton (Adult Care)</cp:lastModifiedBy>
  <cp:revision>1</cp:revision>
  <dcterms:created xsi:type="dcterms:W3CDTF">2018-01-04T12:24:00Z</dcterms:created>
  <dcterms:modified xsi:type="dcterms:W3CDTF">2018-01-04T12:24:00Z</dcterms:modified>
</cp:coreProperties>
</file>