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35" w:rsidRPr="001A1766" w:rsidRDefault="00476D12" w:rsidP="0019578F">
      <w:pPr>
        <w:jc w:val="center"/>
        <w:rPr>
          <w:rFonts w:cs="Arial"/>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1A1766">
        <w:rPr>
          <w:rFonts w:cs="Arial"/>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ISF PIP Newsletter</w:t>
      </w:r>
    </w:p>
    <w:p w:rsidR="005D0003" w:rsidRPr="001A1766" w:rsidRDefault="00443ADD" w:rsidP="0019578F">
      <w:pPr>
        <w:jc w:val="center"/>
        <w:rPr>
          <w:rFonts w:cs="Arial"/>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A1766">
        <w:rPr>
          <w:rFonts w:cs="Arial"/>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December</w:t>
      </w:r>
    </w:p>
    <w:p w:rsidR="0019578F" w:rsidRPr="00295CD6" w:rsidRDefault="0019578F" w:rsidP="0019578F">
      <w:pPr>
        <w:rPr>
          <w:rFonts w:cs="Arial"/>
          <w:sz w:val="28"/>
          <w:szCs w:val="28"/>
          <w14:shadow w14:blurRad="63500" w14:dist="50800" w14:dir="13500000" w14:sx="0" w14:sy="0" w14:kx="0" w14:ky="0" w14:algn="none">
            <w14:srgbClr w14:val="000000">
              <w14:alpha w14:val="50000"/>
            </w14:srgbClr>
          </w14:shadow>
        </w:rPr>
      </w:pPr>
      <w:r w:rsidRPr="00295CD6">
        <w:rPr>
          <w:rFonts w:cs="Arial"/>
          <w:sz w:val="28"/>
          <w:szCs w:val="28"/>
        </w:rPr>
        <w:t xml:space="preserve">Welcome to the </w:t>
      </w:r>
      <w:r w:rsidR="00443ADD" w:rsidRPr="00295CD6">
        <w:rPr>
          <w:rFonts w:cs="Arial"/>
          <w:sz w:val="28"/>
          <w:szCs w:val="28"/>
        </w:rPr>
        <w:t>3</w:t>
      </w:r>
      <w:r w:rsidR="00397265" w:rsidRPr="00295CD6">
        <w:rPr>
          <w:rFonts w:cs="Arial"/>
          <w:sz w:val="28"/>
          <w:szCs w:val="28"/>
          <w:vertAlign w:val="superscript"/>
        </w:rPr>
        <w:t>nd</w:t>
      </w:r>
      <w:r w:rsidR="00397265" w:rsidRPr="00295CD6">
        <w:rPr>
          <w:rFonts w:cs="Arial"/>
          <w:sz w:val="28"/>
          <w:szCs w:val="28"/>
        </w:rPr>
        <w:t xml:space="preserve"> </w:t>
      </w:r>
      <w:r w:rsidRPr="00295CD6">
        <w:rPr>
          <w:rFonts w:cs="Arial"/>
          <w:sz w:val="28"/>
          <w:szCs w:val="28"/>
        </w:rPr>
        <w:t xml:space="preserve">edition of the Newsletter </w:t>
      </w:r>
      <w:r w:rsidR="00CA4064" w:rsidRPr="00295CD6">
        <w:rPr>
          <w:rFonts w:cs="Arial"/>
          <w:sz w:val="28"/>
          <w:szCs w:val="28"/>
        </w:rPr>
        <w:t xml:space="preserve">intended </w:t>
      </w:r>
      <w:r w:rsidRPr="00295CD6">
        <w:rPr>
          <w:rFonts w:cs="Arial"/>
          <w:sz w:val="28"/>
          <w:szCs w:val="28"/>
        </w:rPr>
        <w:t>to provide an update to members on activity in between the quarterly meetings.</w:t>
      </w:r>
    </w:p>
    <w:p w:rsidR="00D50F74" w:rsidRPr="00295CD6" w:rsidRDefault="00D50F74" w:rsidP="00AB291D">
      <w:pPr>
        <w:spacing w:after="0" w:line="240" w:lineRule="auto"/>
        <w:rPr>
          <w:rFonts w:cs="Arial"/>
          <w:sz w:val="28"/>
          <w:szCs w:val="28"/>
          <w:u w:val="single"/>
        </w:rPr>
      </w:pPr>
      <w:r w:rsidRPr="00295CD6">
        <w:rPr>
          <w:rFonts w:cs="Arial"/>
          <w:sz w:val="28"/>
          <w:szCs w:val="28"/>
          <w:u w:val="single"/>
        </w:rPr>
        <w:t>Natural Reassessment Rollout</w:t>
      </w:r>
    </w:p>
    <w:p w:rsidR="00295CD6" w:rsidRDefault="001A1766" w:rsidP="001A1766">
      <w:pPr>
        <w:rPr>
          <w:rFonts w:cs="Arial"/>
          <w:sz w:val="28"/>
          <w:szCs w:val="28"/>
        </w:rPr>
      </w:pPr>
      <w:r w:rsidRPr="00295CD6">
        <w:rPr>
          <w:rFonts w:cs="Arial"/>
          <w:sz w:val="28"/>
          <w:szCs w:val="28"/>
        </w:rPr>
        <w:t xml:space="preserve">Personal Independence Payment (PIP) is being further rolled out to working age Disability Living Allowance (DLA) claimants in additional </w:t>
      </w:r>
      <w:r w:rsidR="00295CD6">
        <w:rPr>
          <w:rFonts w:cs="Arial"/>
          <w:sz w:val="28"/>
          <w:szCs w:val="28"/>
        </w:rPr>
        <w:t>p</w:t>
      </w:r>
      <w:r w:rsidRPr="00295CD6">
        <w:rPr>
          <w:rFonts w:cs="Arial"/>
          <w:sz w:val="28"/>
          <w:szCs w:val="28"/>
        </w:rPr>
        <w:t xml:space="preserve">ostcode areas. </w:t>
      </w:r>
    </w:p>
    <w:p w:rsidR="001A1766" w:rsidRPr="00295CD6" w:rsidRDefault="001A1766" w:rsidP="001A1766">
      <w:pPr>
        <w:rPr>
          <w:rFonts w:cs="Arial"/>
          <w:sz w:val="28"/>
          <w:szCs w:val="28"/>
        </w:rPr>
      </w:pPr>
      <w:r w:rsidRPr="00295CD6">
        <w:rPr>
          <w:rFonts w:cs="Arial"/>
          <w:sz w:val="28"/>
          <w:szCs w:val="28"/>
        </w:rPr>
        <w:t xml:space="preserve">From 26 January 2015, PIP will be extended to postcode areas: Glasgow (G), Newcastle (NE), Warrington (WA), Wigan (WN), Durham (DH), Sunderland (SR) and Inverness (IV). This follows on from an earlier rollout in November 2014, which included postcode areas in Manchester (M), Liverpool (L), Chester (CH) and Huddersfield (HD) and </w:t>
      </w:r>
    </w:p>
    <w:p w:rsidR="001A1766" w:rsidRPr="00295CD6" w:rsidRDefault="001A1766" w:rsidP="001A1766">
      <w:pPr>
        <w:kinsoku w:val="0"/>
        <w:overflowPunct w:val="0"/>
        <w:textAlignment w:val="baseline"/>
        <w:rPr>
          <w:rFonts w:cs="Arial"/>
          <w:sz w:val="28"/>
          <w:szCs w:val="28"/>
        </w:rPr>
      </w:pPr>
      <w:r w:rsidRPr="00295CD6">
        <w:rPr>
          <w:rFonts w:cs="Arial"/>
          <w:sz w:val="28"/>
          <w:szCs w:val="28"/>
        </w:rPr>
        <w:t>Claimants in these postcode areas will be invited to m</w:t>
      </w:r>
      <w:r w:rsidR="00B94192">
        <w:rPr>
          <w:rFonts w:cs="Arial"/>
          <w:sz w:val="28"/>
          <w:szCs w:val="28"/>
        </w:rPr>
        <w:t>ake a claim to PIP where either:</w:t>
      </w:r>
    </w:p>
    <w:p w:rsidR="001A1766" w:rsidRPr="00295CD6" w:rsidRDefault="001A1766" w:rsidP="001A1766">
      <w:pPr>
        <w:numPr>
          <w:ilvl w:val="0"/>
          <w:numId w:val="8"/>
        </w:numPr>
        <w:kinsoku w:val="0"/>
        <w:overflowPunct w:val="0"/>
        <w:spacing w:after="0" w:line="240" w:lineRule="auto"/>
        <w:textAlignment w:val="baseline"/>
        <w:rPr>
          <w:rFonts w:cs="Arial"/>
          <w:sz w:val="28"/>
          <w:szCs w:val="28"/>
          <w:lang w:eastAsia="en-GB"/>
        </w:rPr>
      </w:pPr>
      <w:r w:rsidRPr="00295CD6">
        <w:rPr>
          <w:rFonts w:cs="Arial"/>
          <w:sz w:val="28"/>
          <w:szCs w:val="28"/>
          <w:lang w:eastAsia="en-GB"/>
        </w:rPr>
        <w:t>their existing DLA claim’s fixed term award is coming to an end, or</w:t>
      </w:r>
    </w:p>
    <w:p w:rsidR="001A1766" w:rsidRPr="00295CD6" w:rsidRDefault="001A1766" w:rsidP="001A1766">
      <w:pPr>
        <w:numPr>
          <w:ilvl w:val="0"/>
          <w:numId w:val="8"/>
        </w:numPr>
        <w:kinsoku w:val="0"/>
        <w:overflowPunct w:val="0"/>
        <w:spacing w:after="0" w:line="240" w:lineRule="auto"/>
        <w:textAlignment w:val="baseline"/>
        <w:rPr>
          <w:rFonts w:cs="Arial"/>
          <w:sz w:val="28"/>
          <w:szCs w:val="28"/>
          <w:lang w:eastAsia="en-GB"/>
        </w:rPr>
      </w:pPr>
      <w:r w:rsidRPr="00295CD6">
        <w:rPr>
          <w:rFonts w:cs="Arial"/>
          <w:sz w:val="28"/>
          <w:szCs w:val="28"/>
          <w:lang w:eastAsia="en-GB"/>
        </w:rPr>
        <w:t>they are approaching age 16, or</w:t>
      </w:r>
    </w:p>
    <w:p w:rsidR="001A1766" w:rsidRPr="00295CD6" w:rsidRDefault="001A1766" w:rsidP="001A1766">
      <w:pPr>
        <w:numPr>
          <w:ilvl w:val="0"/>
          <w:numId w:val="8"/>
        </w:numPr>
        <w:kinsoku w:val="0"/>
        <w:overflowPunct w:val="0"/>
        <w:spacing w:after="0" w:line="240" w:lineRule="auto"/>
        <w:textAlignment w:val="baseline"/>
        <w:rPr>
          <w:rFonts w:cs="Arial"/>
          <w:sz w:val="28"/>
          <w:szCs w:val="28"/>
          <w:lang w:eastAsia="en-GB"/>
        </w:rPr>
      </w:pPr>
      <w:r w:rsidRPr="00295CD6">
        <w:rPr>
          <w:rFonts w:cs="Arial"/>
          <w:sz w:val="28"/>
          <w:szCs w:val="28"/>
          <w:lang w:eastAsia="en-GB"/>
        </w:rPr>
        <w:t>we receive information about a change in their care or mobility needs, or</w:t>
      </w:r>
    </w:p>
    <w:p w:rsidR="001A1766" w:rsidRPr="00295CD6" w:rsidRDefault="001A1766" w:rsidP="001A1766">
      <w:pPr>
        <w:numPr>
          <w:ilvl w:val="0"/>
          <w:numId w:val="8"/>
        </w:numPr>
        <w:kinsoku w:val="0"/>
        <w:overflowPunct w:val="0"/>
        <w:spacing w:after="0" w:line="240" w:lineRule="auto"/>
        <w:textAlignment w:val="baseline"/>
        <w:rPr>
          <w:rFonts w:cs="Arial"/>
          <w:sz w:val="28"/>
          <w:szCs w:val="28"/>
          <w:lang w:eastAsia="en-GB"/>
        </w:rPr>
      </w:pPr>
      <w:r w:rsidRPr="00295CD6">
        <w:rPr>
          <w:rFonts w:cs="Arial"/>
          <w:sz w:val="28"/>
          <w:szCs w:val="28"/>
          <w:lang w:eastAsia="en-GB"/>
        </w:rPr>
        <w:t>an individual chooses to claim PIP instead of their DLA.</w:t>
      </w:r>
    </w:p>
    <w:p w:rsidR="00EB0089" w:rsidRPr="00295CD6" w:rsidRDefault="00EB0089" w:rsidP="00EB0089">
      <w:pPr>
        <w:kinsoku w:val="0"/>
        <w:overflowPunct w:val="0"/>
        <w:textAlignment w:val="baseline"/>
        <w:rPr>
          <w:rFonts w:cs="Arial"/>
          <w:sz w:val="28"/>
          <w:szCs w:val="28"/>
        </w:rPr>
      </w:pPr>
    </w:p>
    <w:p w:rsidR="00443ADD" w:rsidRPr="00295CD6" w:rsidRDefault="00443ADD" w:rsidP="00443ADD">
      <w:pPr>
        <w:kinsoku w:val="0"/>
        <w:overflowPunct w:val="0"/>
        <w:textAlignment w:val="baseline"/>
        <w:rPr>
          <w:rFonts w:cs="Arial"/>
          <w:sz w:val="28"/>
          <w:szCs w:val="28"/>
          <w:u w:val="single"/>
        </w:rPr>
      </w:pPr>
      <w:r w:rsidRPr="00295CD6">
        <w:rPr>
          <w:rFonts w:cs="Arial"/>
          <w:sz w:val="28"/>
          <w:szCs w:val="28"/>
          <w:u w:val="single"/>
        </w:rPr>
        <w:t>Decision Makers Telephone Call</w:t>
      </w:r>
    </w:p>
    <w:p w:rsidR="001A1766" w:rsidRPr="00295CD6" w:rsidRDefault="001A1766" w:rsidP="001A1766">
      <w:pPr>
        <w:kinsoku w:val="0"/>
        <w:overflowPunct w:val="0"/>
        <w:textAlignment w:val="baseline"/>
        <w:rPr>
          <w:rFonts w:cs="Arial"/>
          <w:sz w:val="28"/>
          <w:szCs w:val="28"/>
        </w:rPr>
      </w:pPr>
      <w:r w:rsidRPr="00295CD6">
        <w:rPr>
          <w:rFonts w:cs="Arial"/>
          <w:sz w:val="28"/>
          <w:szCs w:val="28"/>
        </w:rPr>
        <w:t>DWP is continuing its’ drive to improve the PIP claims process. As part of this improvement activity a small pilot took place to look at the effectiveness of the telephone call made to PIP claimants to explain the decision on their claim, when there is a disallowance or the decision is to reduce benefit.</w:t>
      </w:r>
    </w:p>
    <w:p w:rsidR="001A1766" w:rsidRPr="00295CD6" w:rsidRDefault="001A1766" w:rsidP="001A1766">
      <w:pPr>
        <w:kinsoku w:val="0"/>
        <w:overflowPunct w:val="0"/>
        <w:textAlignment w:val="baseline"/>
        <w:rPr>
          <w:rFonts w:cs="Arial"/>
          <w:sz w:val="28"/>
          <w:szCs w:val="28"/>
        </w:rPr>
      </w:pPr>
      <w:r w:rsidRPr="00295CD6">
        <w:rPr>
          <w:rFonts w:cs="Arial"/>
          <w:sz w:val="28"/>
          <w:szCs w:val="28"/>
        </w:rPr>
        <w:t xml:space="preserve">Findings from the pilot showed that claimants felt that their notification sent in the post, already provided clear reasons for the decision and that some claimants actually found receiving the telephone call distressing. So, </w:t>
      </w:r>
      <w:r w:rsidR="00B94192">
        <w:rPr>
          <w:rFonts w:cs="Arial"/>
          <w:sz w:val="28"/>
          <w:szCs w:val="28"/>
        </w:rPr>
        <w:t xml:space="preserve">after </w:t>
      </w:r>
      <w:r w:rsidRPr="00295CD6">
        <w:rPr>
          <w:rFonts w:cs="Arial"/>
          <w:sz w:val="28"/>
          <w:szCs w:val="28"/>
        </w:rPr>
        <w:t xml:space="preserve">23 December 2014 DWP </w:t>
      </w:r>
      <w:r w:rsidR="00B94192">
        <w:rPr>
          <w:rFonts w:cs="Arial"/>
          <w:sz w:val="28"/>
          <w:szCs w:val="28"/>
        </w:rPr>
        <w:t xml:space="preserve">will </w:t>
      </w:r>
      <w:r w:rsidRPr="00295CD6">
        <w:rPr>
          <w:rFonts w:cs="Arial"/>
          <w:sz w:val="28"/>
          <w:szCs w:val="28"/>
        </w:rPr>
        <w:t xml:space="preserve">no longer call the claimant to explain their decision. </w:t>
      </w:r>
    </w:p>
    <w:p w:rsidR="00443ADD" w:rsidRPr="00295CD6" w:rsidRDefault="00443ADD" w:rsidP="00443ADD">
      <w:pPr>
        <w:kinsoku w:val="0"/>
        <w:overflowPunct w:val="0"/>
        <w:textAlignment w:val="baseline"/>
        <w:rPr>
          <w:rFonts w:cs="Arial"/>
          <w:sz w:val="28"/>
          <w:szCs w:val="28"/>
          <w:u w:val="single"/>
        </w:rPr>
      </w:pPr>
      <w:r w:rsidRPr="00295CD6">
        <w:rPr>
          <w:rFonts w:cs="Arial"/>
          <w:sz w:val="28"/>
          <w:szCs w:val="28"/>
          <w:u w:val="single"/>
        </w:rPr>
        <w:lastRenderedPageBreak/>
        <w:t xml:space="preserve">PIP Independent Review </w:t>
      </w:r>
    </w:p>
    <w:p w:rsidR="001A1766" w:rsidRPr="00295CD6" w:rsidRDefault="001A1766" w:rsidP="001A1766">
      <w:pPr>
        <w:spacing w:before="100" w:after="100"/>
        <w:rPr>
          <w:rFonts w:cs="Arial"/>
          <w:sz w:val="28"/>
          <w:szCs w:val="28"/>
          <w:lang w:val="en" w:eastAsia="en-GB"/>
        </w:rPr>
      </w:pPr>
      <w:r w:rsidRPr="00295CD6">
        <w:rPr>
          <w:rFonts w:cs="Arial"/>
          <w:sz w:val="28"/>
          <w:szCs w:val="28"/>
          <w:lang w:val="en" w:eastAsia="en-GB"/>
        </w:rPr>
        <w:t xml:space="preserve">The first Independent Review of PIP, carried out by Paul Gray, was published on 17 December 2014. This is the first of two Independent Reviews as required by the Welfare Reform Act 2012. </w:t>
      </w:r>
    </w:p>
    <w:p w:rsidR="00443ADD" w:rsidRPr="005637D8" w:rsidRDefault="00334D5A" w:rsidP="00443ADD">
      <w:pPr>
        <w:kinsoku w:val="0"/>
        <w:overflowPunct w:val="0"/>
        <w:textAlignment w:val="baseline"/>
        <w:rPr>
          <w:rFonts w:cs="Arial"/>
          <w:color w:val="0070C0"/>
          <w:sz w:val="28"/>
          <w:szCs w:val="28"/>
        </w:rPr>
      </w:pPr>
      <w:hyperlink r:id="rId8" w:history="1">
        <w:r w:rsidR="00295CD6" w:rsidRPr="005637D8">
          <w:rPr>
            <w:rStyle w:val="Hyperlink"/>
            <w:rFonts w:cs="Arial"/>
            <w:color w:val="0070C0"/>
            <w:sz w:val="28"/>
            <w:szCs w:val="28"/>
          </w:rPr>
          <w:t>https://www.gov.uk/government/publications/personal-independence-payment-pip-assessments-first-independent-review</w:t>
        </w:r>
      </w:hyperlink>
    </w:p>
    <w:p w:rsidR="009403AC" w:rsidRPr="005637D8" w:rsidRDefault="00334D5A" w:rsidP="009403AC">
      <w:pPr>
        <w:rPr>
          <w:color w:val="0070C0"/>
          <w:sz w:val="28"/>
          <w:szCs w:val="28"/>
        </w:rPr>
      </w:pPr>
      <w:hyperlink r:id="rId9" w:history="1">
        <w:r w:rsidR="009403AC" w:rsidRPr="005637D8">
          <w:rPr>
            <w:rStyle w:val="Hyperlink"/>
            <w:color w:val="0070C0"/>
            <w:sz w:val="28"/>
            <w:szCs w:val="28"/>
          </w:rPr>
          <w:t>http://www.parliament.uk/documents/commons-vote-office/December%202014/17%20December/17-DWP-PIP.pdf</w:t>
        </w:r>
      </w:hyperlink>
    </w:p>
    <w:p w:rsidR="009403AC" w:rsidRDefault="009403AC" w:rsidP="00443ADD">
      <w:pPr>
        <w:kinsoku w:val="0"/>
        <w:overflowPunct w:val="0"/>
        <w:textAlignment w:val="baseline"/>
        <w:rPr>
          <w:rFonts w:cs="Arial"/>
          <w:sz w:val="28"/>
          <w:szCs w:val="28"/>
          <w:u w:val="single"/>
        </w:rPr>
      </w:pPr>
    </w:p>
    <w:p w:rsidR="00443ADD" w:rsidRPr="00295CD6" w:rsidRDefault="00295CD6" w:rsidP="00443ADD">
      <w:pPr>
        <w:kinsoku w:val="0"/>
        <w:overflowPunct w:val="0"/>
        <w:textAlignment w:val="baseline"/>
        <w:rPr>
          <w:rFonts w:cs="Arial"/>
          <w:sz w:val="28"/>
          <w:szCs w:val="28"/>
          <w:u w:val="single"/>
        </w:rPr>
      </w:pPr>
      <w:r w:rsidRPr="00295CD6">
        <w:rPr>
          <w:rFonts w:cs="Arial"/>
          <w:sz w:val="28"/>
          <w:szCs w:val="28"/>
          <w:u w:val="single"/>
        </w:rPr>
        <w:t>P</w:t>
      </w:r>
      <w:r w:rsidR="00443ADD" w:rsidRPr="00295CD6">
        <w:rPr>
          <w:rFonts w:cs="Arial"/>
          <w:sz w:val="28"/>
          <w:szCs w:val="28"/>
          <w:u w:val="single"/>
        </w:rPr>
        <w:t xml:space="preserve">IP Stats </w:t>
      </w:r>
    </w:p>
    <w:p w:rsidR="001A1766" w:rsidRPr="00295CD6" w:rsidRDefault="001A1766" w:rsidP="001A1766">
      <w:pPr>
        <w:autoSpaceDE w:val="0"/>
        <w:autoSpaceDN w:val="0"/>
        <w:adjustRightInd w:val="0"/>
        <w:spacing w:before="100" w:after="100"/>
        <w:rPr>
          <w:rFonts w:cs="Arial"/>
          <w:sz w:val="28"/>
          <w:szCs w:val="28"/>
        </w:rPr>
      </w:pPr>
      <w:r w:rsidRPr="00295CD6">
        <w:rPr>
          <w:rFonts w:cs="Arial"/>
          <w:sz w:val="28"/>
          <w:szCs w:val="28"/>
          <w:lang w:val="en" w:eastAsia="en-GB"/>
        </w:rPr>
        <w:t xml:space="preserve">Also published on </w:t>
      </w:r>
      <w:r w:rsidRPr="00295CD6">
        <w:rPr>
          <w:rFonts w:cs="Arial"/>
          <w:sz w:val="28"/>
          <w:szCs w:val="28"/>
        </w:rPr>
        <w:t xml:space="preserve">17 December 2014 was the next set of experimental official statistics on PIP, covering data up to October 2014. This provided an update to the previously published statistics and also included, for the first time, more detailed breakdowns of medical conditions. </w:t>
      </w:r>
    </w:p>
    <w:p w:rsidR="001A1766" w:rsidRPr="005637D8" w:rsidRDefault="00334D5A" w:rsidP="001A1766">
      <w:pPr>
        <w:spacing w:before="100" w:after="100"/>
        <w:rPr>
          <w:rFonts w:cs="Arial"/>
          <w:color w:val="0070C0"/>
          <w:sz w:val="28"/>
          <w:szCs w:val="28"/>
        </w:rPr>
      </w:pPr>
      <w:hyperlink r:id="rId10" w:history="1">
        <w:r w:rsidR="005637D8" w:rsidRPr="005637D8">
          <w:rPr>
            <w:rStyle w:val="Hyperlink"/>
            <w:rFonts w:cs="Arial"/>
            <w:color w:val="0070C0"/>
            <w:sz w:val="28"/>
            <w:szCs w:val="28"/>
          </w:rPr>
          <w:t>https://www.gov.uk/government/collections/personal-independence-payment-statistics</w:t>
        </w:r>
      </w:hyperlink>
    </w:p>
    <w:p w:rsidR="00295CD6" w:rsidRDefault="00295CD6" w:rsidP="00AB291D">
      <w:pPr>
        <w:pStyle w:val="NormalWeb"/>
        <w:kinsoku w:val="0"/>
        <w:overflowPunct w:val="0"/>
        <w:spacing w:before="0" w:beforeAutospacing="0" w:after="0" w:afterAutospacing="0"/>
        <w:textAlignment w:val="baseline"/>
        <w:rPr>
          <w:rFonts w:ascii="Arial" w:hAnsi="Arial" w:cs="Arial"/>
          <w:color w:val="000000" w:themeColor="text1"/>
          <w:sz w:val="28"/>
          <w:szCs w:val="28"/>
          <w:u w:val="single"/>
        </w:rPr>
      </w:pPr>
    </w:p>
    <w:p w:rsidR="00417318" w:rsidRPr="00295CD6" w:rsidRDefault="006A5088" w:rsidP="00AB291D">
      <w:pPr>
        <w:pStyle w:val="NormalWeb"/>
        <w:kinsoku w:val="0"/>
        <w:overflowPunct w:val="0"/>
        <w:spacing w:before="0" w:beforeAutospacing="0" w:after="0" w:afterAutospacing="0"/>
        <w:textAlignment w:val="baseline"/>
        <w:rPr>
          <w:rFonts w:ascii="Arial" w:hAnsi="Arial" w:cs="Arial"/>
          <w:color w:val="000000" w:themeColor="text1"/>
          <w:sz w:val="28"/>
          <w:szCs w:val="28"/>
          <w:u w:val="single"/>
        </w:rPr>
      </w:pPr>
      <w:r w:rsidRPr="00295CD6">
        <w:rPr>
          <w:rFonts w:ascii="Arial" w:hAnsi="Arial" w:cs="Arial"/>
          <w:color w:val="000000" w:themeColor="text1"/>
          <w:sz w:val="28"/>
          <w:szCs w:val="28"/>
          <w:u w:val="single"/>
        </w:rPr>
        <w:t xml:space="preserve">Feedback to </w:t>
      </w:r>
      <w:r w:rsidR="009D14E1" w:rsidRPr="00295CD6">
        <w:rPr>
          <w:rFonts w:ascii="Arial" w:hAnsi="Arial" w:cs="Arial"/>
          <w:color w:val="000000" w:themeColor="text1"/>
          <w:sz w:val="28"/>
          <w:szCs w:val="28"/>
          <w:u w:val="single"/>
        </w:rPr>
        <w:t>ISF members</w:t>
      </w:r>
    </w:p>
    <w:p w:rsidR="00EB0089" w:rsidRPr="00295CD6" w:rsidRDefault="00EB0089" w:rsidP="00AB291D">
      <w:pPr>
        <w:pStyle w:val="NormalWeb"/>
        <w:kinsoku w:val="0"/>
        <w:overflowPunct w:val="0"/>
        <w:spacing w:before="0" w:beforeAutospacing="0" w:after="0" w:afterAutospacing="0"/>
        <w:textAlignment w:val="baseline"/>
        <w:rPr>
          <w:rFonts w:ascii="Arial" w:hAnsi="Arial" w:cs="Arial"/>
          <w:color w:val="000000" w:themeColor="text1"/>
          <w:sz w:val="28"/>
          <w:szCs w:val="28"/>
          <w:u w:val="single"/>
        </w:rPr>
      </w:pPr>
    </w:p>
    <w:p w:rsidR="00EB0089" w:rsidRPr="00295CD6" w:rsidRDefault="00692D0F" w:rsidP="00AB291D">
      <w:pPr>
        <w:pStyle w:val="NormalWeb"/>
        <w:kinsoku w:val="0"/>
        <w:overflowPunct w:val="0"/>
        <w:spacing w:before="0" w:beforeAutospacing="0" w:after="0" w:afterAutospacing="0"/>
        <w:textAlignment w:val="baseline"/>
        <w:rPr>
          <w:rFonts w:ascii="Arial" w:hAnsi="Arial" w:cs="Arial"/>
          <w:color w:val="000000" w:themeColor="text1"/>
          <w:sz w:val="28"/>
          <w:szCs w:val="28"/>
        </w:rPr>
      </w:pPr>
      <w:r w:rsidRPr="00295CD6">
        <w:rPr>
          <w:rFonts w:ascii="Arial" w:hAnsi="Arial" w:cs="Arial"/>
          <w:color w:val="000000" w:themeColor="text1"/>
          <w:sz w:val="28"/>
          <w:szCs w:val="28"/>
        </w:rPr>
        <w:t xml:space="preserve">Previous meetings have been less effective due to members challenging policy decisions.  Please note the purpose </w:t>
      </w:r>
      <w:r w:rsidR="00E03504" w:rsidRPr="00295CD6">
        <w:rPr>
          <w:rFonts w:ascii="Arial" w:hAnsi="Arial" w:cs="Arial"/>
          <w:color w:val="000000" w:themeColor="text1"/>
          <w:sz w:val="28"/>
          <w:szCs w:val="28"/>
        </w:rPr>
        <w:t>of these meetings is to engage with you on implementation and process improvements. W</w:t>
      </w:r>
      <w:r w:rsidR="00D64B11" w:rsidRPr="00295CD6">
        <w:rPr>
          <w:rFonts w:ascii="Arial" w:hAnsi="Arial" w:cs="Arial"/>
          <w:color w:val="000000" w:themeColor="text1"/>
          <w:sz w:val="28"/>
          <w:szCs w:val="28"/>
        </w:rPr>
        <w:t>e are not able to dis</w:t>
      </w:r>
      <w:r w:rsidR="00EA328D" w:rsidRPr="00295CD6">
        <w:rPr>
          <w:rFonts w:ascii="Arial" w:hAnsi="Arial" w:cs="Arial"/>
          <w:color w:val="000000" w:themeColor="text1"/>
          <w:sz w:val="28"/>
          <w:szCs w:val="28"/>
        </w:rPr>
        <w:t>cuss or amend Personal Independence Payment Policy.</w:t>
      </w:r>
    </w:p>
    <w:p w:rsidR="009D14E1" w:rsidRPr="00295CD6" w:rsidRDefault="009D14E1" w:rsidP="00AB291D">
      <w:pPr>
        <w:pStyle w:val="NormalWeb"/>
        <w:kinsoku w:val="0"/>
        <w:overflowPunct w:val="0"/>
        <w:spacing w:before="0" w:beforeAutospacing="0" w:after="0" w:afterAutospacing="0"/>
        <w:textAlignment w:val="baseline"/>
        <w:rPr>
          <w:rFonts w:ascii="Arial" w:hAnsi="Arial" w:cs="Arial"/>
          <w:color w:val="000000" w:themeColor="text1"/>
          <w:sz w:val="28"/>
          <w:szCs w:val="28"/>
        </w:rPr>
      </w:pPr>
    </w:p>
    <w:p w:rsidR="00376C51" w:rsidRPr="00295CD6" w:rsidRDefault="00376C51" w:rsidP="00AB291D">
      <w:pPr>
        <w:pStyle w:val="NormalWeb"/>
        <w:kinsoku w:val="0"/>
        <w:overflowPunct w:val="0"/>
        <w:spacing w:before="0" w:beforeAutospacing="0" w:after="0" w:afterAutospacing="0"/>
        <w:textAlignment w:val="baseline"/>
        <w:rPr>
          <w:rFonts w:ascii="Arial" w:hAnsi="Arial" w:cs="Arial"/>
          <w:color w:val="000000" w:themeColor="text1"/>
          <w:sz w:val="28"/>
          <w:szCs w:val="28"/>
          <w:u w:val="single"/>
        </w:rPr>
      </w:pPr>
      <w:r w:rsidRPr="00295CD6">
        <w:rPr>
          <w:rFonts w:ascii="Arial" w:hAnsi="Arial" w:cs="Arial"/>
          <w:color w:val="000000" w:themeColor="text1"/>
          <w:sz w:val="28"/>
          <w:szCs w:val="28"/>
          <w:u w:val="single"/>
        </w:rPr>
        <w:t>Date of next ISF Quarterly Meeting</w:t>
      </w:r>
    </w:p>
    <w:p w:rsidR="00376C51" w:rsidRPr="00295CD6" w:rsidRDefault="00376C51" w:rsidP="00AB291D">
      <w:pPr>
        <w:pStyle w:val="NormalWeb"/>
        <w:kinsoku w:val="0"/>
        <w:overflowPunct w:val="0"/>
        <w:spacing w:before="0" w:beforeAutospacing="0" w:after="0" w:afterAutospacing="0"/>
        <w:textAlignment w:val="baseline"/>
        <w:rPr>
          <w:rFonts w:ascii="Arial" w:hAnsi="Arial" w:cs="Arial"/>
          <w:color w:val="000000" w:themeColor="text1"/>
          <w:sz w:val="28"/>
          <w:szCs w:val="28"/>
          <w:u w:val="single"/>
        </w:rPr>
      </w:pPr>
    </w:p>
    <w:p w:rsidR="00376C51" w:rsidRPr="00295CD6" w:rsidRDefault="00B909CA" w:rsidP="00AB291D">
      <w:pPr>
        <w:pStyle w:val="NormalWeb"/>
        <w:kinsoku w:val="0"/>
        <w:overflowPunct w:val="0"/>
        <w:spacing w:before="0" w:beforeAutospacing="0" w:after="0" w:afterAutospacing="0"/>
        <w:textAlignment w:val="baseline"/>
        <w:rPr>
          <w:rFonts w:ascii="Arial" w:hAnsi="Arial" w:cs="Arial"/>
          <w:color w:val="000000" w:themeColor="text1"/>
          <w:sz w:val="28"/>
          <w:szCs w:val="28"/>
        </w:rPr>
      </w:pPr>
      <w:r w:rsidRPr="00295CD6">
        <w:rPr>
          <w:rFonts w:ascii="Arial" w:hAnsi="Arial" w:cs="Arial"/>
          <w:color w:val="000000" w:themeColor="text1"/>
          <w:sz w:val="28"/>
          <w:szCs w:val="28"/>
        </w:rPr>
        <w:t>The next meeting will take place on the 15 January 2015 in London.</w:t>
      </w:r>
    </w:p>
    <w:p w:rsidR="003F5F08" w:rsidRPr="00295CD6" w:rsidRDefault="003F5F08" w:rsidP="00AB291D">
      <w:pPr>
        <w:pStyle w:val="NormalWeb"/>
        <w:kinsoku w:val="0"/>
        <w:overflowPunct w:val="0"/>
        <w:spacing w:before="0" w:beforeAutospacing="0" w:after="0" w:afterAutospacing="0"/>
        <w:textAlignment w:val="baseline"/>
        <w:rPr>
          <w:rFonts w:ascii="Arial" w:hAnsi="Arial" w:cs="Arial"/>
          <w:color w:val="000000" w:themeColor="text1"/>
          <w:sz w:val="28"/>
          <w:szCs w:val="28"/>
          <w:u w:val="single"/>
        </w:rPr>
      </w:pPr>
    </w:p>
    <w:p w:rsidR="006A5088" w:rsidRPr="00295CD6" w:rsidRDefault="006A5088" w:rsidP="00AB291D">
      <w:pPr>
        <w:pStyle w:val="NormalWeb"/>
        <w:kinsoku w:val="0"/>
        <w:overflowPunct w:val="0"/>
        <w:spacing w:before="0" w:beforeAutospacing="0" w:after="0" w:afterAutospacing="0"/>
        <w:textAlignment w:val="baseline"/>
        <w:rPr>
          <w:rFonts w:ascii="Arial" w:hAnsi="Arial" w:cs="Arial"/>
          <w:color w:val="000000" w:themeColor="text1"/>
          <w:sz w:val="28"/>
          <w:szCs w:val="28"/>
          <w:u w:val="single"/>
        </w:rPr>
      </w:pPr>
      <w:r w:rsidRPr="00295CD6">
        <w:rPr>
          <w:rFonts w:ascii="Arial" w:hAnsi="Arial" w:cs="Arial"/>
          <w:color w:val="000000" w:themeColor="text1"/>
          <w:sz w:val="28"/>
          <w:szCs w:val="28"/>
          <w:u w:val="single"/>
        </w:rPr>
        <w:t>And Finally</w:t>
      </w:r>
    </w:p>
    <w:p w:rsidR="00EB0089" w:rsidRPr="00295CD6" w:rsidRDefault="00EB0089" w:rsidP="00AB291D">
      <w:pPr>
        <w:pStyle w:val="NormalWeb"/>
        <w:kinsoku w:val="0"/>
        <w:overflowPunct w:val="0"/>
        <w:spacing w:before="0" w:beforeAutospacing="0" w:after="0" w:afterAutospacing="0"/>
        <w:textAlignment w:val="baseline"/>
        <w:rPr>
          <w:rFonts w:ascii="Arial" w:hAnsi="Arial" w:cs="Arial"/>
          <w:color w:val="000000" w:themeColor="text1"/>
          <w:sz w:val="28"/>
          <w:szCs w:val="28"/>
          <w:u w:val="single"/>
        </w:rPr>
      </w:pPr>
    </w:p>
    <w:p w:rsidR="0019578F" w:rsidRPr="00295CD6" w:rsidRDefault="006A5088" w:rsidP="00AB291D">
      <w:pPr>
        <w:pStyle w:val="NormalWeb"/>
        <w:kinsoku w:val="0"/>
        <w:overflowPunct w:val="0"/>
        <w:spacing w:before="0" w:beforeAutospacing="0" w:after="0" w:afterAutospacing="0"/>
        <w:textAlignment w:val="baseline"/>
        <w:rPr>
          <w:rFonts w:ascii="Arial" w:hAnsi="Arial" w:cs="Arial"/>
          <w:sz w:val="28"/>
          <w:szCs w:val="28"/>
        </w:rPr>
      </w:pPr>
      <w:r w:rsidRPr="00295CD6">
        <w:rPr>
          <w:rFonts w:ascii="Arial" w:hAnsi="Arial" w:cs="Arial"/>
          <w:color w:val="000000" w:themeColor="text1"/>
          <w:sz w:val="28"/>
          <w:szCs w:val="28"/>
        </w:rPr>
        <w:t>The inten</w:t>
      </w:r>
      <w:r w:rsidR="001E21C3" w:rsidRPr="00295CD6">
        <w:rPr>
          <w:rFonts w:ascii="Arial" w:hAnsi="Arial" w:cs="Arial"/>
          <w:color w:val="000000" w:themeColor="text1"/>
          <w:sz w:val="28"/>
          <w:szCs w:val="28"/>
        </w:rPr>
        <w:t>t</w:t>
      </w:r>
      <w:r w:rsidRPr="00295CD6">
        <w:rPr>
          <w:rFonts w:ascii="Arial" w:hAnsi="Arial" w:cs="Arial"/>
          <w:color w:val="000000" w:themeColor="text1"/>
          <w:sz w:val="28"/>
          <w:szCs w:val="28"/>
        </w:rPr>
        <w:t xml:space="preserve">ion is to keep this </w:t>
      </w:r>
      <w:r w:rsidR="003F5F08" w:rsidRPr="00295CD6">
        <w:rPr>
          <w:rFonts w:ascii="Arial" w:hAnsi="Arial" w:cs="Arial"/>
          <w:color w:val="000000" w:themeColor="text1"/>
          <w:sz w:val="28"/>
          <w:szCs w:val="28"/>
        </w:rPr>
        <w:t>N</w:t>
      </w:r>
      <w:r w:rsidRPr="00295CD6">
        <w:rPr>
          <w:rFonts w:ascii="Arial" w:hAnsi="Arial" w:cs="Arial"/>
          <w:color w:val="000000" w:themeColor="text1"/>
          <w:sz w:val="28"/>
          <w:szCs w:val="28"/>
        </w:rPr>
        <w:t>ew</w:t>
      </w:r>
      <w:r w:rsidR="003F5F08" w:rsidRPr="00295CD6">
        <w:rPr>
          <w:rFonts w:ascii="Arial" w:hAnsi="Arial" w:cs="Arial"/>
          <w:color w:val="000000" w:themeColor="text1"/>
          <w:sz w:val="28"/>
          <w:szCs w:val="28"/>
        </w:rPr>
        <w:t>s</w:t>
      </w:r>
      <w:r w:rsidRPr="00295CD6">
        <w:rPr>
          <w:rFonts w:ascii="Arial" w:hAnsi="Arial" w:cs="Arial"/>
          <w:color w:val="000000" w:themeColor="text1"/>
          <w:sz w:val="28"/>
          <w:szCs w:val="28"/>
        </w:rPr>
        <w:t xml:space="preserve">letter to </w:t>
      </w:r>
      <w:r w:rsidR="00103737" w:rsidRPr="00295CD6">
        <w:rPr>
          <w:rFonts w:ascii="Arial" w:hAnsi="Arial" w:cs="Arial"/>
          <w:color w:val="000000" w:themeColor="text1"/>
          <w:sz w:val="28"/>
          <w:szCs w:val="28"/>
        </w:rPr>
        <w:t>two</w:t>
      </w:r>
      <w:r w:rsidRPr="00295CD6">
        <w:rPr>
          <w:rFonts w:ascii="Arial" w:hAnsi="Arial" w:cs="Arial"/>
          <w:color w:val="000000" w:themeColor="text1"/>
          <w:sz w:val="28"/>
          <w:szCs w:val="28"/>
        </w:rPr>
        <w:t xml:space="preserve"> pages.  However If you have any suggest</w:t>
      </w:r>
      <w:r w:rsidR="00AB291D" w:rsidRPr="00295CD6">
        <w:rPr>
          <w:rFonts w:ascii="Arial" w:hAnsi="Arial" w:cs="Arial"/>
          <w:color w:val="000000" w:themeColor="text1"/>
          <w:sz w:val="28"/>
          <w:szCs w:val="28"/>
        </w:rPr>
        <w:t xml:space="preserve">ions </w:t>
      </w:r>
      <w:r w:rsidRPr="00295CD6">
        <w:rPr>
          <w:rFonts w:ascii="Arial" w:hAnsi="Arial" w:cs="Arial"/>
          <w:color w:val="000000" w:themeColor="text1"/>
          <w:sz w:val="28"/>
          <w:szCs w:val="28"/>
        </w:rPr>
        <w:t>to improving this Newsletter or additional headings please email</w:t>
      </w:r>
      <w:r w:rsidRPr="00295CD6">
        <w:rPr>
          <w:rFonts w:ascii="Arial" w:hAnsi="Arial" w:cs="Arial"/>
          <w:color w:val="000000" w:themeColor="text1"/>
          <w:sz w:val="28"/>
          <w:szCs w:val="28"/>
          <w:u w:val="single"/>
        </w:rPr>
        <w:t xml:space="preserve"> </w:t>
      </w:r>
      <w:hyperlink r:id="rId11" w:history="1">
        <w:r w:rsidR="003141FD" w:rsidRPr="00295CD6">
          <w:rPr>
            <w:rStyle w:val="Hyperlink"/>
            <w:rFonts w:ascii="Arial" w:hAnsi="Arial" w:cs="Arial"/>
            <w:sz w:val="28"/>
            <w:szCs w:val="28"/>
          </w:rPr>
          <w:t>sue.pullen@dwp.gsi.gov.uk</w:t>
        </w:r>
      </w:hyperlink>
      <w:r w:rsidRPr="00295CD6">
        <w:rPr>
          <w:rFonts w:ascii="Arial" w:hAnsi="Arial" w:cs="Arial"/>
          <w:color w:val="000000" w:themeColor="text1"/>
          <w:sz w:val="28"/>
          <w:szCs w:val="28"/>
          <w:u w:val="single"/>
        </w:rPr>
        <w:t xml:space="preserve">  </w:t>
      </w:r>
      <w:r w:rsidR="0019578F" w:rsidRPr="00295CD6">
        <w:rPr>
          <w:rFonts w:ascii="Arial" w:hAnsi="Arial" w:cs="Arial"/>
          <w:sz w:val="28"/>
          <w:szCs w:val="28"/>
        </w:rPr>
        <w:t xml:space="preserve">  </w:t>
      </w:r>
    </w:p>
    <w:p w:rsidR="001A1766" w:rsidRPr="00295CD6" w:rsidRDefault="001A1766" w:rsidP="00AB291D">
      <w:pPr>
        <w:pStyle w:val="NormalWeb"/>
        <w:kinsoku w:val="0"/>
        <w:overflowPunct w:val="0"/>
        <w:spacing w:before="0" w:beforeAutospacing="0" w:after="0" w:afterAutospacing="0"/>
        <w:textAlignment w:val="baseline"/>
        <w:rPr>
          <w:rFonts w:ascii="Arial" w:hAnsi="Arial" w:cs="Arial"/>
          <w:sz w:val="28"/>
          <w:szCs w:val="28"/>
        </w:rPr>
      </w:pPr>
    </w:p>
    <w:p w:rsidR="001A1766" w:rsidRPr="00295CD6" w:rsidRDefault="001A1766" w:rsidP="001A1766">
      <w:pPr>
        <w:pStyle w:val="NormalWeb"/>
        <w:kinsoku w:val="0"/>
        <w:overflowPunct w:val="0"/>
        <w:spacing w:before="0" w:beforeAutospacing="0" w:after="0" w:afterAutospacing="0"/>
        <w:textAlignment w:val="baseline"/>
        <w:rPr>
          <w:rFonts w:ascii="Arial" w:hAnsi="Arial" w:cs="Arial"/>
          <w:color w:val="000000" w:themeColor="text1"/>
          <w:sz w:val="28"/>
          <w:szCs w:val="28"/>
        </w:rPr>
      </w:pPr>
      <w:r w:rsidRPr="00295CD6">
        <w:rPr>
          <w:rFonts w:ascii="Arial" w:hAnsi="Arial" w:cs="Arial"/>
          <w:color w:val="000000" w:themeColor="text1"/>
          <w:sz w:val="28"/>
          <w:szCs w:val="28"/>
        </w:rPr>
        <w:t xml:space="preserve">We wish you all a Merry Christmas and a Happy New Year </w:t>
      </w:r>
    </w:p>
    <w:p w:rsidR="001A1766" w:rsidRPr="00295CD6" w:rsidRDefault="001A1766" w:rsidP="00AB291D">
      <w:pPr>
        <w:pStyle w:val="NormalWeb"/>
        <w:kinsoku w:val="0"/>
        <w:overflowPunct w:val="0"/>
        <w:spacing w:before="0" w:beforeAutospacing="0" w:after="0" w:afterAutospacing="0"/>
        <w:textAlignment w:val="baseline"/>
        <w:rPr>
          <w:rFonts w:ascii="Arial" w:hAnsi="Arial" w:cs="Arial"/>
          <w:sz w:val="28"/>
          <w:szCs w:val="28"/>
        </w:rPr>
      </w:pPr>
    </w:p>
    <w:sectPr w:rsidR="001A1766" w:rsidRPr="00295CD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D3" w:rsidRDefault="009649D3" w:rsidP="00A925C4">
      <w:pPr>
        <w:spacing w:after="0" w:line="240" w:lineRule="auto"/>
      </w:pPr>
      <w:r>
        <w:separator/>
      </w:r>
    </w:p>
  </w:endnote>
  <w:endnote w:type="continuationSeparator" w:id="0">
    <w:p w:rsidR="009649D3" w:rsidRDefault="009649D3" w:rsidP="00A9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086000"/>
      <w:docPartObj>
        <w:docPartGallery w:val="Page Numbers (Bottom of Page)"/>
        <w:docPartUnique/>
      </w:docPartObj>
    </w:sdtPr>
    <w:sdtEndPr/>
    <w:sdtContent>
      <w:sdt>
        <w:sdtPr>
          <w:id w:val="98381352"/>
          <w:docPartObj>
            <w:docPartGallery w:val="Page Numbers (Top of Page)"/>
            <w:docPartUnique/>
          </w:docPartObj>
        </w:sdtPr>
        <w:sdtEndPr/>
        <w:sdtContent>
          <w:p w:rsidR="00692D0F" w:rsidRDefault="00692D0F">
            <w:pPr>
              <w:pStyle w:val="Footer"/>
            </w:pPr>
            <w:r>
              <w:t xml:space="preserve">Page </w:t>
            </w:r>
            <w:r>
              <w:rPr>
                <w:b/>
                <w:bCs/>
                <w:szCs w:val="24"/>
              </w:rPr>
              <w:fldChar w:fldCharType="begin"/>
            </w:r>
            <w:r>
              <w:rPr>
                <w:b/>
                <w:bCs/>
              </w:rPr>
              <w:instrText xml:space="preserve"> PAGE </w:instrText>
            </w:r>
            <w:r>
              <w:rPr>
                <w:b/>
                <w:bCs/>
                <w:szCs w:val="24"/>
              </w:rPr>
              <w:fldChar w:fldCharType="separate"/>
            </w:r>
            <w:r w:rsidR="00334D5A">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34D5A">
              <w:rPr>
                <w:b/>
                <w:bCs/>
                <w:noProof/>
              </w:rPr>
              <w:t>2</w:t>
            </w:r>
            <w:r>
              <w:rPr>
                <w:b/>
                <w:bCs/>
                <w:szCs w:val="24"/>
              </w:rPr>
              <w:fldChar w:fldCharType="end"/>
            </w:r>
          </w:p>
        </w:sdtContent>
      </w:sdt>
    </w:sdtContent>
  </w:sdt>
  <w:p w:rsidR="00692D0F" w:rsidRDefault="00692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D3" w:rsidRDefault="009649D3" w:rsidP="00A925C4">
      <w:pPr>
        <w:spacing w:after="0" w:line="240" w:lineRule="auto"/>
      </w:pPr>
      <w:r>
        <w:separator/>
      </w:r>
    </w:p>
  </w:footnote>
  <w:footnote w:type="continuationSeparator" w:id="0">
    <w:p w:rsidR="009649D3" w:rsidRDefault="009649D3" w:rsidP="00A92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0F" w:rsidRDefault="00692D0F">
    <w:pPr>
      <w:pStyle w:val="Header"/>
    </w:pPr>
    <w:r>
      <w:rPr>
        <w:noProof/>
        <w:lang w:eastAsia="en-GB"/>
      </w:rPr>
      <w:drawing>
        <wp:anchor distT="0" distB="0" distL="114300" distR="114300" simplePos="0" relativeHeight="251658240" behindDoc="0" locked="0" layoutInCell="1" allowOverlap="1">
          <wp:simplePos x="0" y="0"/>
          <wp:positionH relativeFrom="column">
            <wp:posOffset>5515610</wp:posOffset>
          </wp:positionH>
          <wp:positionV relativeFrom="paragraph">
            <wp:posOffset>-360045</wp:posOffset>
          </wp:positionV>
          <wp:extent cx="914400" cy="762635"/>
          <wp:effectExtent l="0" t="0" r="0" b="0"/>
          <wp:wrapSquare wrapText="bothSides"/>
          <wp:docPr id="1" name="Picture 1" descr="Largest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st -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62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095"/>
    <w:multiLevelType w:val="hybridMultilevel"/>
    <w:tmpl w:val="0BA8B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28730EA"/>
    <w:multiLevelType w:val="multilevel"/>
    <w:tmpl w:val="146CD740"/>
    <w:lvl w:ilvl="0">
      <w:start w:val="1"/>
      <w:numFmt w:val="decimal"/>
      <w:lvlText w:val="%1."/>
      <w:lvlJc w:val="left"/>
      <w:pPr>
        <w:tabs>
          <w:tab w:val="num" w:pos="-3"/>
        </w:tabs>
        <w:ind w:left="360" w:hanging="360"/>
      </w:pPr>
      <w:rPr>
        <w:rFonts w:cs="Times New Roman" w:hint="default"/>
        <w:b w:val="0"/>
        <w:color w:val="auto"/>
        <w:sz w:val="24"/>
      </w:rPr>
    </w:lvl>
    <w:lvl w:ilvl="1">
      <w:start w:val="1"/>
      <w:numFmt w:val="lowerLetter"/>
      <w:lvlText w:val="%2."/>
      <w:lvlJc w:val="left"/>
      <w:pPr>
        <w:tabs>
          <w:tab w:val="num" w:pos="88"/>
        </w:tabs>
        <w:ind w:left="88" w:hanging="360"/>
      </w:pPr>
      <w:rPr>
        <w:rFonts w:cs="Times New Roman" w:hint="default"/>
      </w:rPr>
    </w:lvl>
    <w:lvl w:ilvl="2">
      <w:start w:val="1"/>
      <w:numFmt w:val="bullet"/>
      <w:lvlText w:val=""/>
      <w:lvlJc w:val="left"/>
      <w:pPr>
        <w:tabs>
          <w:tab w:val="num" w:pos="808"/>
        </w:tabs>
        <w:ind w:left="808" w:hanging="180"/>
      </w:pPr>
      <w:rPr>
        <w:rFonts w:ascii="Symbol" w:hAnsi="Symbol" w:hint="default"/>
      </w:rPr>
    </w:lvl>
    <w:lvl w:ilvl="3">
      <w:start w:val="1"/>
      <w:numFmt w:val="decimal"/>
      <w:lvlText w:val="%4."/>
      <w:lvlJc w:val="left"/>
      <w:pPr>
        <w:tabs>
          <w:tab w:val="num" w:pos="1528"/>
        </w:tabs>
        <w:ind w:left="1528" w:hanging="360"/>
      </w:pPr>
      <w:rPr>
        <w:rFonts w:cs="Times New Roman" w:hint="default"/>
      </w:rPr>
    </w:lvl>
    <w:lvl w:ilvl="4">
      <w:start w:val="1"/>
      <w:numFmt w:val="lowerLetter"/>
      <w:lvlText w:val="%5."/>
      <w:lvlJc w:val="left"/>
      <w:pPr>
        <w:tabs>
          <w:tab w:val="num" w:pos="2248"/>
        </w:tabs>
        <w:ind w:left="2248" w:hanging="360"/>
      </w:pPr>
      <w:rPr>
        <w:rFonts w:cs="Times New Roman" w:hint="default"/>
      </w:rPr>
    </w:lvl>
    <w:lvl w:ilvl="5">
      <w:start w:val="1"/>
      <w:numFmt w:val="lowerRoman"/>
      <w:lvlText w:val="%6."/>
      <w:lvlJc w:val="right"/>
      <w:pPr>
        <w:tabs>
          <w:tab w:val="num" w:pos="2968"/>
        </w:tabs>
        <w:ind w:left="2968" w:hanging="180"/>
      </w:pPr>
      <w:rPr>
        <w:rFonts w:cs="Times New Roman" w:hint="default"/>
      </w:rPr>
    </w:lvl>
    <w:lvl w:ilvl="6">
      <w:start w:val="1"/>
      <w:numFmt w:val="decimal"/>
      <w:lvlText w:val="%7."/>
      <w:lvlJc w:val="left"/>
      <w:pPr>
        <w:tabs>
          <w:tab w:val="num" w:pos="3688"/>
        </w:tabs>
        <w:ind w:left="3688" w:hanging="360"/>
      </w:pPr>
      <w:rPr>
        <w:rFonts w:cs="Times New Roman" w:hint="default"/>
      </w:rPr>
    </w:lvl>
    <w:lvl w:ilvl="7">
      <w:start w:val="1"/>
      <w:numFmt w:val="lowerLetter"/>
      <w:lvlText w:val="%8."/>
      <w:lvlJc w:val="left"/>
      <w:pPr>
        <w:tabs>
          <w:tab w:val="num" w:pos="4408"/>
        </w:tabs>
        <w:ind w:left="4408" w:hanging="360"/>
      </w:pPr>
      <w:rPr>
        <w:rFonts w:cs="Times New Roman" w:hint="default"/>
      </w:rPr>
    </w:lvl>
    <w:lvl w:ilvl="8">
      <w:start w:val="1"/>
      <w:numFmt w:val="lowerRoman"/>
      <w:lvlText w:val="%9."/>
      <w:lvlJc w:val="right"/>
      <w:pPr>
        <w:tabs>
          <w:tab w:val="num" w:pos="5128"/>
        </w:tabs>
        <w:ind w:left="5128" w:hanging="180"/>
      </w:pPr>
      <w:rPr>
        <w:rFonts w:cs="Times New Roman" w:hint="default"/>
      </w:rPr>
    </w:lvl>
  </w:abstractNum>
  <w:abstractNum w:abstractNumId="2">
    <w:nsid w:val="33087AC9"/>
    <w:multiLevelType w:val="hybridMultilevel"/>
    <w:tmpl w:val="96B8A50C"/>
    <w:lvl w:ilvl="0" w:tplc="C14ABC44">
      <w:start w:val="1"/>
      <w:numFmt w:val="bullet"/>
      <w:lvlRestart w:val="0"/>
      <w:lvlText w:val=""/>
      <w:lvlJc w:val="left"/>
      <w:pPr>
        <w:tabs>
          <w:tab w:val="num" w:pos="777"/>
        </w:tabs>
        <w:ind w:left="777" w:hanging="357"/>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nsid w:val="38D868B2"/>
    <w:multiLevelType w:val="hybridMultilevel"/>
    <w:tmpl w:val="DA2EC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CB627C5"/>
    <w:multiLevelType w:val="hybridMultilevel"/>
    <w:tmpl w:val="C10A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515F15"/>
    <w:multiLevelType w:val="hybridMultilevel"/>
    <w:tmpl w:val="09402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6DE8345C"/>
    <w:multiLevelType w:val="hybridMultilevel"/>
    <w:tmpl w:val="D644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04"/>
    <w:rsid w:val="000321F9"/>
    <w:rsid w:val="000F79D8"/>
    <w:rsid w:val="00103737"/>
    <w:rsid w:val="001747B0"/>
    <w:rsid w:val="0019578F"/>
    <w:rsid w:val="001A1766"/>
    <w:rsid w:val="001B610F"/>
    <w:rsid w:val="001E21C3"/>
    <w:rsid w:val="00206FC1"/>
    <w:rsid w:val="00214577"/>
    <w:rsid w:val="00230497"/>
    <w:rsid w:val="0023790E"/>
    <w:rsid w:val="002429CC"/>
    <w:rsid w:val="002506BC"/>
    <w:rsid w:val="00260E4D"/>
    <w:rsid w:val="0026468E"/>
    <w:rsid w:val="00295CD6"/>
    <w:rsid w:val="002A49E8"/>
    <w:rsid w:val="002B307A"/>
    <w:rsid w:val="003141FD"/>
    <w:rsid w:val="00334D5A"/>
    <w:rsid w:val="0036215D"/>
    <w:rsid w:val="003756B7"/>
    <w:rsid w:val="00376C51"/>
    <w:rsid w:val="00377DDE"/>
    <w:rsid w:val="00397265"/>
    <w:rsid w:val="003C6883"/>
    <w:rsid w:val="003F33ED"/>
    <w:rsid w:val="003F5F08"/>
    <w:rsid w:val="00415B36"/>
    <w:rsid w:val="00417318"/>
    <w:rsid w:val="00443ADD"/>
    <w:rsid w:val="00460BF2"/>
    <w:rsid w:val="00476D12"/>
    <w:rsid w:val="00477BB9"/>
    <w:rsid w:val="00495F66"/>
    <w:rsid w:val="004D2BBB"/>
    <w:rsid w:val="004E521C"/>
    <w:rsid w:val="005637D8"/>
    <w:rsid w:val="005D0003"/>
    <w:rsid w:val="00692D0F"/>
    <w:rsid w:val="006A5088"/>
    <w:rsid w:val="006D7486"/>
    <w:rsid w:val="007C1C92"/>
    <w:rsid w:val="00800C1F"/>
    <w:rsid w:val="00844E21"/>
    <w:rsid w:val="008C0D9C"/>
    <w:rsid w:val="00930B76"/>
    <w:rsid w:val="00930CFD"/>
    <w:rsid w:val="009403AC"/>
    <w:rsid w:val="009649D3"/>
    <w:rsid w:val="009C678A"/>
    <w:rsid w:val="009D14E1"/>
    <w:rsid w:val="009F76E1"/>
    <w:rsid w:val="00A925C4"/>
    <w:rsid w:val="00AB291D"/>
    <w:rsid w:val="00AE0692"/>
    <w:rsid w:val="00B909CA"/>
    <w:rsid w:val="00B94192"/>
    <w:rsid w:val="00BA03BA"/>
    <w:rsid w:val="00BD3478"/>
    <w:rsid w:val="00BF4415"/>
    <w:rsid w:val="00C17E6F"/>
    <w:rsid w:val="00C5486C"/>
    <w:rsid w:val="00C56804"/>
    <w:rsid w:val="00CA4064"/>
    <w:rsid w:val="00D43240"/>
    <w:rsid w:val="00D50F74"/>
    <w:rsid w:val="00D64B11"/>
    <w:rsid w:val="00D70B35"/>
    <w:rsid w:val="00DA6223"/>
    <w:rsid w:val="00DE1D8B"/>
    <w:rsid w:val="00E03504"/>
    <w:rsid w:val="00EA328D"/>
    <w:rsid w:val="00EB0089"/>
    <w:rsid w:val="00ED577A"/>
    <w:rsid w:val="00EE24E3"/>
    <w:rsid w:val="00F10BFC"/>
    <w:rsid w:val="00F34A2E"/>
    <w:rsid w:val="00FA2DDE"/>
    <w:rsid w:val="00FA5139"/>
    <w:rsid w:val="00FB237B"/>
    <w:rsid w:val="00FF48E9"/>
    <w:rsid w:val="00FF5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79D8"/>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9C678A"/>
    <w:pPr>
      <w:spacing w:after="0" w:line="240" w:lineRule="auto"/>
      <w:ind w:left="720"/>
      <w:contextualSpacing/>
    </w:pPr>
    <w:rPr>
      <w:rFonts w:eastAsia="Times New Roman" w:cs="Times New Roman"/>
      <w:szCs w:val="24"/>
    </w:rPr>
  </w:style>
  <w:style w:type="character" w:styleId="Hyperlink">
    <w:name w:val="Hyperlink"/>
    <w:basedOn w:val="DefaultParagraphFont"/>
    <w:uiPriority w:val="99"/>
    <w:unhideWhenUsed/>
    <w:rsid w:val="006A5088"/>
    <w:rPr>
      <w:color w:val="0000FF" w:themeColor="hyperlink"/>
      <w:u w:val="single"/>
    </w:rPr>
  </w:style>
  <w:style w:type="paragraph" w:styleId="Header">
    <w:name w:val="header"/>
    <w:basedOn w:val="Normal"/>
    <w:link w:val="HeaderChar"/>
    <w:uiPriority w:val="99"/>
    <w:unhideWhenUsed/>
    <w:rsid w:val="00A92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5C4"/>
  </w:style>
  <w:style w:type="paragraph" w:styleId="Footer">
    <w:name w:val="footer"/>
    <w:basedOn w:val="Normal"/>
    <w:link w:val="FooterChar"/>
    <w:uiPriority w:val="99"/>
    <w:unhideWhenUsed/>
    <w:rsid w:val="00A92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5C4"/>
  </w:style>
  <w:style w:type="paragraph" w:styleId="NoSpacing">
    <w:name w:val="No Spacing"/>
    <w:link w:val="NoSpacingChar"/>
    <w:uiPriority w:val="1"/>
    <w:qFormat/>
    <w:rsid w:val="00A925C4"/>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A925C4"/>
    <w:rPr>
      <w:rFonts w:asciiTheme="minorHAnsi" w:eastAsiaTheme="minorEastAsia" w:hAnsiTheme="minorHAnsi"/>
      <w:sz w:val="22"/>
      <w:lang w:val="en-US" w:eastAsia="ja-JP"/>
    </w:rPr>
  </w:style>
  <w:style w:type="paragraph" w:styleId="BalloonText">
    <w:name w:val="Balloon Text"/>
    <w:basedOn w:val="Normal"/>
    <w:link w:val="BalloonTextChar"/>
    <w:uiPriority w:val="99"/>
    <w:semiHidden/>
    <w:unhideWhenUsed/>
    <w:rsid w:val="00FF4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8E9"/>
    <w:rPr>
      <w:rFonts w:ascii="Tahoma" w:hAnsi="Tahoma" w:cs="Tahoma"/>
      <w:sz w:val="16"/>
      <w:szCs w:val="16"/>
    </w:rPr>
  </w:style>
  <w:style w:type="character" w:styleId="FollowedHyperlink">
    <w:name w:val="FollowedHyperlink"/>
    <w:basedOn w:val="DefaultParagraphFont"/>
    <w:uiPriority w:val="99"/>
    <w:semiHidden/>
    <w:unhideWhenUsed/>
    <w:rsid w:val="00DA6223"/>
    <w:rPr>
      <w:color w:val="800080" w:themeColor="followedHyperlink"/>
      <w:u w:val="single"/>
    </w:rPr>
  </w:style>
  <w:style w:type="character" w:customStyle="1" w:styleId="A12">
    <w:name w:val="A12"/>
    <w:uiPriority w:val="99"/>
    <w:rsid w:val="00D50F74"/>
    <w:rPr>
      <w:rFonts w:cs="FS Me"/>
      <w:color w:val="000000"/>
      <w:sz w:val="42"/>
      <w:szCs w:val="42"/>
    </w:rPr>
  </w:style>
  <w:style w:type="paragraph" w:customStyle="1" w:styleId="Pa3">
    <w:name w:val="Pa3"/>
    <w:basedOn w:val="Normal"/>
    <w:next w:val="Normal"/>
    <w:uiPriority w:val="99"/>
    <w:rsid w:val="00D50F74"/>
    <w:pPr>
      <w:autoSpaceDE w:val="0"/>
      <w:autoSpaceDN w:val="0"/>
      <w:adjustRightInd w:val="0"/>
      <w:spacing w:after="0" w:line="241" w:lineRule="atLeast"/>
    </w:pPr>
    <w:rPr>
      <w:rFonts w:ascii="FS Me" w:hAnsi="FS Me"/>
      <w:szCs w:val="24"/>
    </w:rPr>
  </w:style>
  <w:style w:type="paragraph" w:customStyle="1" w:styleId="CharChar">
    <w:name w:val="Char Char"/>
    <w:basedOn w:val="Normal"/>
    <w:rsid w:val="0026468E"/>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79D8"/>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9C678A"/>
    <w:pPr>
      <w:spacing w:after="0" w:line="240" w:lineRule="auto"/>
      <w:ind w:left="720"/>
      <w:contextualSpacing/>
    </w:pPr>
    <w:rPr>
      <w:rFonts w:eastAsia="Times New Roman" w:cs="Times New Roman"/>
      <w:szCs w:val="24"/>
    </w:rPr>
  </w:style>
  <w:style w:type="character" w:styleId="Hyperlink">
    <w:name w:val="Hyperlink"/>
    <w:basedOn w:val="DefaultParagraphFont"/>
    <w:uiPriority w:val="99"/>
    <w:unhideWhenUsed/>
    <w:rsid w:val="006A5088"/>
    <w:rPr>
      <w:color w:val="0000FF" w:themeColor="hyperlink"/>
      <w:u w:val="single"/>
    </w:rPr>
  </w:style>
  <w:style w:type="paragraph" w:styleId="Header">
    <w:name w:val="header"/>
    <w:basedOn w:val="Normal"/>
    <w:link w:val="HeaderChar"/>
    <w:uiPriority w:val="99"/>
    <w:unhideWhenUsed/>
    <w:rsid w:val="00A92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5C4"/>
  </w:style>
  <w:style w:type="paragraph" w:styleId="Footer">
    <w:name w:val="footer"/>
    <w:basedOn w:val="Normal"/>
    <w:link w:val="FooterChar"/>
    <w:uiPriority w:val="99"/>
    <w:unhideWhenUsed/>
    <w:rsid w:val="00A92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5C4"/>
  </w:style>
  <w:style w:type="paragraph" w:styleId="NoSpacing">
    <w:name w:val="No Spacing"/>
    <w:link w:val="NoSpacingChar"/>
    <w:uiPriority w:val="1"/>
    <w:qFormat/>
    <w:rsid w:val="00A925C4"/>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A925C4"/>
    <w:rPr>
      <w:rFonts w:asciiTheme="minorHAnsi" w:eastAsiaTheme="minorEastAsia" w:hAnsiTheme="minorHAnsi"/>
      <w:sz w:val="22"/>
      <w:lang w:val="en-US" w:eastAsia="ja-JP"/>
    </w:rPr>
  </w:style>
  <w:style w:type="paragraph" w:styleId="BalloonText">
    <w:name w:val="Balloon Text"/>
    <w:basedOn w:val="Normal"/>
    <w:link w:val="BalloonTextChar"/>
    <w:uiPriority w:val="99"/>
    <w:semiHidden/>
    <w:unhideWhenUsed/>
    <w:rsid w:val="00FF4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8E9"/>
    <w:rPr>
      <w:rFonts w:ascii="Tahoma" w:hAnsi="Tahoma" w:cs="Tahoma"/>
      <w:sz w:val="16"/>
      <w:szCs w:val="16"/>
    </w:rPr>
  </w:style>
  <w:style w:type="character" w:styleId="FollowedHyperlink">
    <w:name w:val="FollowedHyperlink"/>
    <w:basedOn w:val="DefaultParagraphFont"/>
    <w:uiPriority w:val="99"/>
    <w:semiHidden/>
    <w:unhideWhenUsed/>
    <w:rsid w:val="00DA6223"/>
    <w:rPr>
      <w:color w:val="800080" w:themeColor="followedHyperlink"/>
      <w:u w:val="single"/>
    </w:rPr>
  </w:style>
  <w:style w:type="character" w:customStyle="1" w:styleId="A12">
    <w:name w:val="A12"/>
    <w:uiPriority w:val="99"/>
    <w:rsid w:val="00D50F74"/>
    <w:rPr>
      <w:rFonts w:cs="FS Me"/>
      <w:color w:val="000000"/>
      <w:sz w:val="42"/>
      <w:szCs w:val="42"/>
    </w:rPr>
  </w:style>
  <w:style w:type="paragraph" w:customStyle="1" w:styleId="Pa3">
    <w:name w:val="Pa3"/>
    <w:basedOn w:val="Normal"/>
    <w:next w:val="Normal"/>
    <w:uiPriority w:val="99"/>
    <w:rsid w:val="00D50F74"/>
    <w:pPr>
      <w:autoSpaceDE w:val="0"/>
      <w:autoSpaceDN w:val="0"/>
      <w:adjustRightInd w:val="0"/>
      <w:spacing w:after="0" w:line="241" w:lineRule="atLeast"/>
    </w:pPr>
    <w:rPr>
      <w:rFonts w:ascii="FS Me" w:hAnsi="FS Me"/>
      <w:szCs w:val="24"/>
    </w:rPr>
  </w:style>
  <w:style w:type="paragraph" w:customStyle="1" w:styleId="CharChar">
    <w:name w:val="Char Char"/>
    <w:basedOn w:val="Normal"/>
    <w:rsid w:val="0026468E"/>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237">
      <w:bodyDiv w:val="1"/>
      <w:marLeft w:val="0"/>
      <w:marRight w:val="0"/>
      <w:marTop w:val="0"/>
      <w:marBottom w:val="0"/>
      <w:divBdr>
        <w:top w:val="none" w:sz="0" w:space="0" w:color="auto"/>
        <w:left w:val="none" w:sz="0" w:space="0" w:color="auto"/>
        <w:bottom w:val="none" w:sz="0" w:space="0" w:color="auto"/>
        <w:right w:val="none" w:sz="0" w:space="0" w:color="auto"/>
      </w:divBdr>
    </w:div>
    <w:div w:id="114982278">
      <w:bodyDiv w:val="1"/>
      <w:marLeft w:val="0"/>
      <w:marRight w:val="0"/>
      <w:marTop w:val="0"/>
      <w:marBottom w:val="0"/>
      <w:divBdr>
        <w:top w:val="none" w:sz="0" w:space="0" w:color="auto"/>
        <w:left w:val="none" w:sz="0" w:space="0" w:color="auto"/>
        <w:bottom w:val="none" w:sz="0" w:space="0" w:color="auto"/>
        <w:right w:val="none" w:sz="0" w:space="0" w:color="auto"/>
      </w:divBdr>
    </w:div>
    <w:div w:id="224343385">
      <w:bodyDiv w:val="1"/>
      <w:marLeft w:val="0"/>
      <w:marRight w:val="0"/>
      <w:marTop w:val="0"/>
      <w:marBottom w:val="0"/>
      <w:divBdr>
        <w:top w:val="none" w:sz="0" w:space="0" w:color="auto"/>
        <w:left w:val="none" w:sz="0" w:space="0" w:color="auto"/>
        <w:bottom w:val="none" w:sz="0" w:space="0" w:color="auto"/>
        <w:right w:val="none" w:sz="0" w:space="0" w:color="auto"/>
      </w:divBdr>
    </w:div>
    <w:div w:id="249118671">
      <w:bodyDiv w:val="1"/>
      <w:marLeft w:val="0"/>
      <w:marRight w:val="0"/>
      <w:marTop w:val="0"/>
      <w:marBottom w:val="0"/>
      <w:divBdr>
        <w:top w:val="none" w:sz="0" w:space="0" w:color="auto"/>
        <w:left w:val="none" w:sz="0" w:space="0" w:color="auto"/>
        <w:bottom w:val="none" w:sz="0" w:space="0" w:color="auto"/>
        <w:right w:val="none" w:sz="0" w:space="0" w:color="auto"/>
      </w:divBdr>
    </w:div>
    <w:div w:id="325714908">
      <w:bodyDiv w:val="1"/>
      <w:marLeft w:val="0"/>
      <w:marRight w:val="0"/>
      <w:marTop w:val="0"/>
      <w:marBottom w:val="0"/>
      <w:divBdr>
        <w:top w:val="none" w:sz="0" w:space="0" w:color="auto"/>
        <w:left w:val="none" w:sz="0" w:space="0" w:color="auto"/>
        <w:bottom w:val="none" w:sz="0" w:space="0" w:color="auto"/>
        <w:right w:val="none" w:sz="0" w:space="0" w:color="auto"/>
      </w:divBdr>
    </w:div>
    <w:div w:id="453403932">
      <w:bodyDiv w:val="1"/>
      <w:marLeft w:val="0"/>
      <w:marRight w:val="0"/>
      <w:marTop w:val="0"/>
      <w:marBottom w:val="0"/>
      <w:divBdr>
        <w:top w:val="none" w:sz="0" w:space="0" w:color="auto"/>
        <w:left w:val="none" w:sz="0" w:space="0" w:color="auto"/>
        <w:bottom w:val="none" w:sz="0" w:space="0" w:color="auto"/>
        <w:right w:val="none" w:sz="0" w:space="0" w:color="auto"/>
      </w:divBdr>
    </w:div>
    <w:div w:id="610631304">
      <w:bodyDiv w:val="1"/>
      <w:marLeft w:val="0"/>
      <w:marRight w:val="0"/>
      <w:marTop w:val="0"/>
      <w:marBottom w:val="0"/>
      <w:divBdr>
        <w:top w:val="none" w:sz="0" w:space="0" w:color="auto"/>
        <w:left w:val="none" w:sz="0" w:space="0" w:color="auto"/>
        <w:bottom w:val="none" w:sz="0" w:space="0" w:color="auto"/>
        <w:right w:val="none" w:sz="0" w:space="0" w:color="auto"/>
      </w:divBdr>
    </w:div>
    <w:div w:id="1405179571">
      <w:bodyDiv w:val="1"/>
      <w:marLeft w:val="0"/>
      <w:marRight w:val="0"/>
      <w:marTop w:val="0"/>
      <w:marBottom w:val="0"/>
      <w:divBdr>
        <w:top w:val="none" w:sz="0" w:space="0" w:color="auto"/>
        <w:left w:val="none" w:sz="0" w:space="0" w:color="auto"/>
        <w:bottom w:val="none" w:sz="0" w:space="0" w:color="auto"/>
        <w:right w:val="none" w:sz="0" w:space="0" w:color="auto"/>
      </w:divBdr>
    </w:div>
    <w:div w:id="1742756252">
      <w:bodyDiv w:val="1"/>
      <w:marLeft w:val="0"/>
      <w:marRight w:val="0"/>
      <w:marTop w:val="0"/>
      <w:marBottom w:val="0"/>
      <w:divBdr>
        <w:top w:val="none" w:sz="0" w:space="0" w:color="auto"/>
        <w:left w:val="none" w:sz="0" w:space="0" w:color="auto"/>
        <w:bottom w:val="none" w:sz="0" w:space="0" w:color="auto"/>
        <w:right w:val="none" w:sz="0" w:space="0" w:color="auto"/>
      </w:divBdr>
    </w:div>
    <w:div w:id="21017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ersonal-independence-payment-pip-assessments-first-independent-review"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e.pullen@dwp.gs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collections/personal-independence-payment-statistics" TargetMode="External"/><Relationship Id="rId4" Type="http://schemas.openxmlformats.org/officeDocument/2006/relationships/settings" Target="settings.xml"/><Relationship Id="rId9" Type="http://schemas.openxmlformats.org/officeDocument/2006/relationships/hyperlink" Target="http://www.parliament.uk/documents/commons-vote-office/December%202014/17%20December/17-DWP-PIP.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Pullen Sue DWP PIP IMPLEMENTATION PROGRAMME</dc:creator>
  <cp:lastModifiedBy>Daphne Hall</cp:lastModifiedBy>
  <cp:revision>2</cp:revision>
  <cp:lastPrinted>2014-08-13T11:25:00Z</cp:lastPrinted>
  <dcterms:created xsi:type="dcterms:W3CDTF">2015-01-05T08:33:00Z</dcterms:created>
  <dcterms:modified xsi:type="dcterms:W3CDTF">2015-01-05T08:33:00Z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-2131821288</vt:i4>
  </property>
  <property fmtid="{D5CDD505-2E9C-101B-9397-08002B2CF9AE}" pid="3" name="_NewReviewCycle">
    <vt:lpwstr/>
  </property>
  <property fmtid="{D5CDD505-2E9C-101B-9397-08002B2CF9AE}" pid="4" name="_EmailSubject">
    <vt:lpwstr>ISF Newsletter</vt:lpwstr>
  </property>
  <property fmtid="{D5CDD505-2E9C-101B-9397-08002B2CF9AE}" pid="5" name="_AuthorEmail">
    <vt:lpwstr>SUE.PULLEN@DWP.GSI.GOV.UK</vt:lpwstr>
  </property>
  <property fmtid="{D5CDD505-2E9C-101B-9397-08002B2CF9AE}" pid="6" name="_AuthorEmailDisplayName">
    <vt:lpwstr>Pullen Sue DWP PIP IMPLEMENTATION PROGRAMME</vt:lpwstr>
  </property>
  <property fmtid="{D5CDD505-2E9C-101B-9397-08002B2CF9AE}" pid="7" name="_PreviousAdHocReviewCycleID">
    <vt:i4>236198667</vt:i4>
  </property>
  <property fmtid="{D5CDD505-2E9C-101B-9397-08002B2CF9AE}" pid="8" name="_ReviewingToolsShownOnce">
    <vt:lpwstr/>
  </property>
</Properties>
</file>